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59AE" w14:textId="77777777" w:rsidR="004B74A7" w:rsidRPr="0013393B" w:rsidRDefault="004B74A7" w:rsidP="004B74A7">
      <w:pPr>
        <w:spacing w:after="240"/>
        <w:jc w:val="center"/>
        <w:rPr>
          <w:rFonts w:cs="Arial"/>
          <w:lang w:eastAsia="es-CO"/>
        </w:rPr>
      </w:pPr>
      <w:r w:rsidRPr="0013393B">
        <w:rPr>
          <w:rFonts w:cs="Arial"/>
          <w:noProof/>
          <w:bdr w:val="none" w:sz="0" w:space="0" w:color="auto" w:frame="1"/>
          <w:lang w:eastAsia="es-CO"/>
        </w:rPr>
        <w:drawing>
          <wp:inline distT="0" distB="0" distL="0" distR="0" wp14:anchorId="55DC435A" wp14:editId="7E10BFBD">
            <wp:extent cx="2333625" cy="3324225"/>
            <wp:effectExtent l="0" t="0" r="9525" b="9525"/>
            <wp:docPr id="1" name="Imagen 1" descr="https://lh3.googleusercontent.com/us4qIoQHsYyVDCwGdJ5MayF6Bonm1w70Wpw2SQqIAJIqvEF0LTNIkG3jNB1CPoQePU68SBtvNuWc2OEjT_bwb0WZkW_7XCLpUoIy5a8DZe63OtzCFnzrajXYuPBCHdvq45c5_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s4qIoQHsYyVDCwGdJ5MayF6Bonm1w70Wpw2SQqIAJIqvEF0LTNIkG3jNB1CPoQePU68SBtvNuWc2OEjT_bwb0WZkW_7XCLpUoIy5a8DZe63OtzCFnzrajXYuPBCHdvq45c5_j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3324225"/>
                    </a:xfrm>
                    <a:prstGeom prst="rect">
                      <a:avLst/>
                    </a:prstGeom>
                    <a:noFill/>
                    <a:ln>
                      <a:noFill/>
                    </a:ln>
                  </pic:spPr>
                </pic:pic>
              </a:graphicData>
            </a:graphic>
          </wp:inline>
        </w:drawing>
      </w: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p>
    <w:p w14:paraId="0B1D285A" w14:textId="77777777" w:rsidR="004B74A7" w:rsidRPr="0013393B" w:rsidRDefault="004B74A7" w:rsidP="004B74A7">
      <w:pPr>
        <w:jc w:val="center"/>
        <w:rPr>
          <w:rFonts w:cs="Arial"/>
          <w:lang w:eastAsia="es-CO"/>
        </w:rPr>
      </w:pPr>
      <w:r w:rsidRPr="0013393B">
        <w:rPr>
          <w:rFonts w:cs="Arial"/>
          <w:b/>
          <w:bCs/>
          <w:color w:val="000000"/>
          <w:sz w:val="48"/>
          <w:szCs w:val="48"/>
          <w:lang w:eastAsia="es-CO"/>
        </w:rPr>
        <w:t>PROGRAMA DE BIOLOGÍA</w:t>
      </w:r>
    </w:p>
    <w:p w14:paraId="78A1CAC1" w14:textId="77777777" w:rsidR="004B74A7" w:rsidRPr="0013393B" w:rsidRDefault="004B74A7" w:rsidP="004B74A7">
      <w:pPr>
        <w:spacing w:after="240"/>
        <w:rPr>
          <w:rFonts w:cs="Arial"/>
          <w:lang w:eastAsia="es-CO"/>
        </w:rPr>
      </w:pPr>
      <w:r w:rsidRPr="0013393B">
        <w:rPr>
          <w:rFonts w:cs="Arial"/>
          <w:lang w:eastAsia="es-CO"/>
        </w:rPr>
        <w:br/>
      </w:r>
    </w:p>
    <w:p w14:paraId="71EC3893" w14:textId="790DC433" w:rsidR="004B74A7" w:rsidRDefault="004B74A7" w:rsidP="004B74A7">
      <w:pPr>
        <w:jc w:val="center"/>
        <w:rPr>
          <w:rFonts w:cs="Arial"/>
          <w:color w:val="000000"/>
          <w:sz w:val="36"/>
          <w:szCs w:val="36"/>
          <w:lang w:eastAsia="es-CO"/>
        </w:rPr>
      </w:pPr>
      <w:r w:rsidRPr="0013393B">
        <w:rPr>
          <w:rFonts w:cs="Arial"/>
          <w:color w:val="000000"/>
          <w:sz w:val="36"/>
          <w:szCs w:val="36"/>
          <w:lang w:eastAsia="es-CO"/>
        </w:rPr>
        <w:t xml:space="preserve">Plan de </w:t>
      </w:r>
      <w:r>
        <w:rPr>
          <w:rFonts w:cs="Arial"/>
          <w:color w:val="000000"/>
          <w:sz w:val="36"/>
          <w:szCs w:val="36"/>
          <w:lang w:eastAsia="es-CO"/>
        </w:rPr>
        <w:t>Proyección Social</w:t>
      </w:r>
      <w:r w:rsidRPr="0013393B">
        <w:rPr>
          <w:rFonts w:cs="Arial"/>
          <w:color w:val="000000"/>
          <w:sz w:val="36"/>
          <w:szCs w:val="36"/>
          <w:lang w:eastAsia="es-CO"/>
        </w:rPr>
        <w:t xml:space="preserve"> del Programa</w:t>
      </w:r>
    </w:p>
    <w:p w14:paraId="0E4354AB" w14:textId="77777777" w:rsidR="004B74A7" w:rsidRPr="0013393B" w:rsidRDefault="004B74A7" w:rsidP="004B74A7">
      <w:pPr>
        <w:jc w:val="center"/>
        <w:rPr>
          <w:rFonts w:cs="Arial"/>
          <w:lang w:eastAsia="es-CO"/>
        </w:rPr>
      </w:pPr>
      <w:r>
        <w:rPr>
          <w:rFonts w:cs="Arial"/>
          <w:color w:val="000000"/>
          <w:sz w:val="36"/>
          <w:szCs w:val="36"/>
          <w:lang w:eastAsia="es-CO"/>
        </w:rPr>
        <w:t>2021-2027</w:t>
      </w:r>
    </w:p>
    <w:p w14:paraId="4813E1F0" w14:textId="77777777" w:rsidR="004B74A7" w:rsidRPr="0013393B" w:rsidRDefault="004B74A7" w:rsidP="004B74A7">
      <w:pPr>
        <w:spacing w:after="240"/>
        <w:rPr>
          <w:rFonts w:cs="Arial"/>
          <w:lang w:eastAsia="es-CO"/>
        </w:rPr>
      </w:pP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r w:rsidRPr="0013393B">
        <w:rPr>
          <w:rFonts w:cs="Arial"/>
          <w:lang w:eastAsia="es-CO"/>
        </w:rPr>
        <w:br/>
      </w:r>
    </w:p>
    <w:p w14:paraId="3DCF8868" w14:textId="77777777" w:rsidR="004B74A7" w:rsidRDefault="004B74A7" w:rsidP="004B74A7">
      <w:pPr>
        <w:jc w:val="center"/>
        <w:rPr>
          <w:rFonts w:cs="Arial"/>
          <w:color w:val="000000"/>
          <w:lang w:eastAsia="es-CO"/>
        </w:rPr>
      </w:pPr>
      <w:r w:rsidRPr="0013393B">
        <w:rPr>
          <w:rFonts w:cs="Arial"/>
          <w:color w:val="000000"/>
          <w:lang w:eastAsia="es-CO"/>
        </w:rPr>
        <w:t>Villavicencio, Abril de 2021</w:t>
      </w:r>
    </w:p>
    <w:p w14:paraId="00000023" w14:textId="653E3591" w:rsidR="004B74A7" w:rsidRDefault="004B74A7">
      <w:r>
        <w:br w:type="page"/>
      </w:r>
    </w:p>
    <w:p w14:paraId="1E99FA88" w14:textId="47D35FBD" w:rsidR="00FC0DC5" w:rsidRDefault="00FC0DC5">
      <w:pPr>
        <w:jc w:val="center"/>
      </w:pPr>
    </w:p>
    <w:p w14:paraId="66936BBE" w14:textId="77777777" w:rsidR="004B74A7" w:rsidRPr="007A19CC" w:rsidRDefault="004B74A7" w:rsidP="004B74A7">
      <w:pPr>
        <w:spacing w:after="240"/>
      </w:pPr>
    </w:p>
    <w:tbl>
      <w:tblPr>
        <w:tblW w:w="0" w:type="auto"/>
        <w:jc w:val="center"/>
        <w:tblCellMar>
          <w:top w:w="15" w:type="dxa"/>
          <w:left w:w="15" w:type="dxa"/>
          <w:bottom w:w="15" w:type="dxa"/>
          <w:right w:w="15" w:type="dxa"/>
        </w:tblCellMar>
        <w:tblLook w:val="04A0" w:firstRow="1" w:lastRow="0" w:firstColumn="1" w:lastColumn="0" w:noHBand="0" w:noVBand="1"/>
      </w:tblPr>
      <w:tblGrid>
        <w:gridCol w:w="4962"/>
        <w:gridCol w:w="3876"/>
      </w:tblGrid>
      <w:tr w:rsidR="004B74A7" w:rsidRPr="007A19CC" w14:paraId="0CEC3E18" w14:textId="77777777" w:rsidTr="00A61A78">
        <w:trPr>
          <w:trHeight w:val="340"/>
          <w:jc w:val="center"/>
        </w:trPr>
        <w:tc>
          <w:tcPr>
            <w:tcW w:w="0" w:type="auto"/>
            <w:gridSpan w:val="2"/>
            <w:tcMar>
              <w:top w:w="0" w:type="dxa"/>
              <w:left w:w="115" w:type="dxa"/>
              <w:bottom w:w="0" w:type="dxa"/>
              <w:right w:w="115" w:type="dxa"/>
            </w:tcMar>
            <w:hideMark/>
          </w:tcPr>
          <w:p w14:paraId="40994126" w14:textId="77777777" w:rsidR="004B74A7" w:rsidRPr="007A19CC" w:rsidRDefault="004B74A7" w:rsidP="00A61A78">
            <w:r w:rsidRPr="007A19CC">
              <w:rPr>
                <w:rFonts w:cs="Arial"/>
                <w:b/>
                <w:bCs/>
                <w:color w:val="000000"/>
              </w:rPr>
              <w:t>Directivas Facultad Ciencias Básicas e Ingeniería </w:t>
            </w:r>
          </w:p>
          <w:p w14:paraId="52652293" w14:textId="77777777" w:rsidR="004B74A7" w:rsidRPr="007A19CC" w:rsidRDefault="004B74A7" w:rsidP="00A61A78"/>
        </w:tc>
      </w:tr>
      <w:tr w:rsidR="004B74A7" w:rsidRPr="007A19CC" w14:paraId="5E80BB84" w14:textId="77777777" w:rsidTr="00A61A78">
        <w:trPr>
          <w:trHeight w:val="340"/>
          <w:jc w:val="center"/>
        </w:trPr>
        <w:tc>
          <w:tcPr>
            <w:tcW w:w="4962" w:type="dxa"/>
            <w:tcBorders>
              <w:bottom w:val="single" w:sz="4" w:space="0" w:color="000000"/>
            </w:tcBorders>
            <w:tcMar>
              <w:top w:w="0" w:type="dxa"/>
              <w:left w:w="115" w:type="dxa"/>
              <w:bottom w:w="0" w:type="dxa"/>
              <w:right w:w="115" w:type="dxa"/>
            </w:tcMar>
            <w:vAlign w:val="center"/>
            <w:hideMark/>
          </w:tcPr>
          <w:p w14:paraId="5E16C648" w14:textId="77777777" w:rsidR="004B74A7" w:rsidRPr="007A19CC" w:rsidRDefault="004B74A7" w:rsidP="00A61A78">
            <w:pPr>
              <w:jc w:val="right"/>
            </w:pPr>
            <w:r w:rsidRPr="007A19CC">
              <w:rPr>
                <w:rFonts w:cs="Arial"/>
                <w:color w:val="000000"/>
                <w:sz w:val="18"/>
                <w:szCs w:val="18"/>
              </w:rPr>
              <w:t>Decano</w:t>
            </w:r>
          </w:p>
        </w:tc>
        <w:tc>
          <w:tcPr>
            <w:tcW w:w="3876" w:type="dxa"/>
            <w:tcMar>
              <w:top w:w="0" w:type="dxa"/>
              <w:left w:w="115" w:type="dxa"/>
              <w:bottom w:w="0" w:type="dxa"/>
              <w:right w:w="115" w:type="dxa"/>
            </w:tcMar>
            <w:vAlign w:val="center"/>
            <w:hideMark/>
          </w:tcPr>
          <w:p w14:paraId="2AC18E66" w14:textId="77777777" w:rsidR="004B74A7" w:rsidRPr="007A19CC" w:rsidRDefault="004B74A7" w:rsidP="00A61A78">
            <w:r w:rsidRPr="007A19CC">
              <w:rPr>
                <w:rFonts w:cs="Arial"/>
                <w:color w:val="000000"/>
                <w:sz w:val="18"/>
                <w:szCs w:val="18"/>
              </w:rPr>
              <w:t>OMAR YESID BELTRÁN GUTIÉRREZ</w:t>
            </w:r>
          </w:p>
        </w:tc>
      </w:tr>
      <w:tr w:rsidR="004B74A7" w:rsidRPr="007A19CC" w14:paraId="5351B72B"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0BA69657" w14:textId="77777777" w:rsidR="004B74A7" w:rsidRPr="007A19CC" w:rsidRDefault="004B74A7" w:rsidP="00A61A78">
            <w:pPr>
              <w:jc w:val="right"/>
            </w:pPr>
            <w:r w:rsidRPr="007A19CC">
              <w:rPr>
                <w:rFonts w:cs="Arial"/>
                <w:color w:val="000000"/>
                <w:sz w:val="18"/>
                <w:szCs w:val="18"/>
              </w:rPr>
              <w:t>Director de Escuela de Ingeniería</w:t>
            </w:r>
          </w:p>
        </w:tc>
        <w:tc>
          <w:tcPr>
            <w:tcW w:w="3876" w:type="dxa"/>
            <w:tcMar>
              <w:top w:w="0" w:type="dxa"/>
              <w:left w:w="115" w:type="dxa"/>
              <w:bottom w:w="0" w:type="dxa"/>
              <w:right w:w="115" w:type="dxa"/>
            </w:tcMar>
            <w:vAlign w:val="center"/>
            <w:hideMark/>
          </w:tcPr>
          <w:p w14:paraId="10E243DA" w14:textId="77777777" w:rsidR="004B74A7" w:rsidRPr="007A19CC" w:rsidRDefault="004B74A7" w:rsidP="00A61A78">
            <w:r w:rsidRPr="007A19CC">
              <w:rPr>
                <w:rFonts w:cs="Arial"/>
                <w:color w:val="000000"/>
                <w:sz w:val="18"/>
                <w:szCs w:val="18"/>
              </w:rPr>
              <w:t>KAROL VANNESSA BAQUERO BORDA</w:t>
            </w:r>
          </w:p>
        </w:tc>
      </w:tr>
      <w:tr w:rsidR="004B74A7" w:rsidRPr="007A19CC" w14:paraId="5B6E6C04"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00ECD693" w14:textId="77777777" w:rsidR="004B74A7" w:rsidRPr="007A19CC" w:rsidRDefault="004B74A7" w:rsidP="00A61A78">
            <w:pPr>
              <w:jc w:val="right"/>
            </w:pPr>
            <w:r w:rsidRPr="007A19CC">
              <w:rPr>
                <w:rFonts w:cs="Arial"/>
                <w:color w:val="000000"/>
                <w:sz w:val="18"/>
                <w:szCs w:val="18"/>
              </w:rPr>
              <w:t>Director de Departamento de Biología y Química</w:t>
            </w:r>
          </w:p>
        </w:tc>
        <w:tc>
          <w:tcPr>
            <w:tcW w:w="3876" w:type="dxa"/>
            <w:tcMar>
              <w:top w:w="0" w:type="dxa"/>
              <w:left w:w="115" w:type="dxa"/>
              <w:bottom w:w="0" w:type="dxa"/>
              <w:right w:w="115" w:type="dxa"/>
            </w:tcMar>
            <w:vAlign w:val="center"/>
            <w:hideMark/>
          </w:tcPr>
          <w:p w14:paraId="18F072BD" w14:textId="77777777" w:rsidR="004B74A7" w:rsidRPr="007A19CC" w:rsidRDefault="004B74A7" w:rsidP="00A61A78">
            <w:r w:rsidRPr="007A19CC">
              <w:rPr>
                <w:rFonts w:cs="Arial"/>
                <w:color w:val="000000"/>
                <w:sz w:val="18"/>
                <w:szCs w:val="18"/>
              </w:rPr>
              <w:t>JORGE ANTHONY ASTWOOD ROMERO </w:t>
            </w:r>
          </w:p>
        </w:tc>
      </w:tr>
      <w:tr w:rsidR="004B74A7" w:rsidRPr="007A19CC" w14:paraId="619E7748"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3632B301" w14:textId="77777777" w:rsidR="004B74A7" w:rsidRPr="007A19CC" w:rsidRDefault="004B74A7" w:rsidP="00A61A78">
            <w:pPr>
              <w:jc w:val="right"/>
            </w:pPr>
            <w:r w:rsidRPr="007A19CC">
              <w:rPr>
                <w:rFonts w:cs="Arial"/>
                <w:color w:val="000000"/>
                <w:sz w:val="18"/>
                <w:szCs w:val="18"/>
              </w:rPr>
              <w:t>Director de Departamento de Física y Matemáticas</w:t>
            </w:r>
          </w:p>
        </w:tc>
        <w:tc>
          <w:tcPr>
            <w:tcW w:w="3876" w:type="dxa"/>
            <w:tcMar>
              <w:top w:w="0" w:type="dxa"/>
              <w:left w:w="115" w:type="dxa"/>
              <w:bottom w:w="0" w:type="dxa"/>
              <w:right w:w="115" w:type="dxa"/>
            </w:tcMar>
            <w:vAlign w:val="center"/>
            <w:hideMark/>
          </w:tcPr>
          <w:p w14:paraId="5209EB8E" w14:textId="77777777" w:rsidR="004B74A7" w:rsidRPr="007A19CC" w:rsidRDefault="004B74A7" w:rsidP="00A61A78">
            <w:r w:rsidRPr="007A19CC">
              <w:rPr>
                <w:rFonts w:cs="Arial"/>
                <w:color w:val="000000"/>
                <w:sz w:val="18"/>
                <w:szCs w:val="18"/>
              </w:rPr>
              <w:t>SANTIAGO SANDOVAL GUTIÉRREZ</w:t>
            </w:r>
          </w:p>
        </w:tc>
      </w:tr>
      <w:tr w:rsidR="004B74A7" w:rsidRPr="007A19CC" w14:paraId="7613ACFD"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1752F70D" w14:textId="77777777" w:rsidR="004B74A7" w:rsidRPr="007A19CC" w:rsidRDefault="004B74A7" w:rsidP="00A61A78">
            <w:pPr>
              <w:jc w:val="right"/>
            </w:pPr>
            <w:r w:rsidRPr="007A19CC">
              <w:rPr>
                <w:rFonts w:cs="Arial"/>
                <w:color w:val="000000"/>
                <w:sz w:val="18"/>
                <w:szCs w:val="18"/>
              </w:rPr>
              <w:t>Director del Instituto de Ciencias Ambientales de la Orinoquia Colombiana</w:t>
            </w:r>
          </w:p>
        </w:tc>
        <w:tc>
          <w:tcPr>
            <w:tcW w:w="3876" w:type="dxa"/>
            <w:tcMar>
              <w:top w:w="0" w:type="dxa"/>
              <w:left w:w="115" w:type="dxa"/>
              <w:bottom w:w="0" w:type="dxa"/>
              <w:right w:w="115" w:type="dxa"/>
            </w:tcMar>
            <w:vAlign w:val="center"/>
            <w:hideMark/>
          </w:tcPr>
          <w:p w14:paraId="64DC64CB" w14:textId="77777777" w:rsidR="004B74A7" w:rsidRPr="007A19CC" w:rsidRDefault="004B74A7" w:rsidP="00A61A78">
            <w:r w:rsidRPr="007A19CC">
              <w:rPr>
                <w:rFonts w:cs="Arial"/>
                <w:color w:val="000000"/>
                <w:sz w:val="18"/>
                <w:szCs w:val="18"/>
              </w:rPr>
              <w:t>MARCO AURELIO TORRES MORA</w:t>
            </w:r>
          </w:p>
        </w:tc>
      </w:tr>
      <w:tr w:rsidR="004B74A7" w:rsidRPr="007A19CC" w14:paraId="69666FFD"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6BE05FAB" w14:textId="77777777" w:rsidR="004B74A7" w:rsidRPr="007A19CC" w:rsidRDefault="004B74A7" w:rsidP="00A61A78">
            <w:pPr>
              <w:jc w:val="right"/>
            </w:pPr>
            <w:r w:rsidRPr="007A19CC">
              <w:rPr>
                <w:rFonts w:cs="Arial"/>
                <w:color w:val="000000"/>
                <w:sz w:val="18"/>
                <w:szCs w:val="18"/>
              </w:rPr>
              <w:t xml:space="preserve">   Director de Programa de Biología</w:t>
            </w:r>
          </w:p>
        </w:tc>
        <w:tc>
          <w:tcPr>
            <w:tcW w:w="3876" w:type="dxa"/>
            <w:tcMar>
              <w:top w:w="0" w:type="dxa"/>
              <w:left w:w="115" w:type="dxa"/>
              <w:bottom w:w="0" w:type="dxa"/>
              <w:right w:w="115" w:type="dxa"/>
            </w:tcMar>
            <w:vAlign w:val="center"/>
            <w:hideMark/>
          </w:tcPr>
          <w:p w14:paraId="19C30368" w14:textId="77777777" w:rsidR="004B74A7" w:rsidRPr="007A19CC" w:rsidRDefault="004B74A7" w:rsidP="00A61A78">
            <w:r w:rsidRPr="007A19CC">
              <w:rPr>
                <w:rFonts w:cs="Arial"/>
                <w:color w:val="000000"/>
                <w:sz w:val="18"/>
                <w:szCs w:val="18"/>
              </w:rPr>
              <w:t>JESÚS MANUEL VÁSQUEZ RAMOS</w:t>
            </w:r>
          </w:p>
        </w:tc>
      </w:tr>
      <w:tr w:rsidR="004B74A7" w:rsidRPr="007A19CC" w14:paraId="03607779"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19E33A7E" w14:textId="77777777" w:rsidR="004B74A7" w:rsidRPr="007A19CC" w:rsidRDefault="004B74A7" w:rsidP="00A61A78">
            <w:pPr>
              <w:jc w:val="right"/>
            </w:pPr>
            <w:r w:rsidRPr="007A19CC">
              <w:rPr>
                <w:rFonts w:cs="Arial"/>
                <w:color w:val="000000"/>
                <w:sz w:val="18"/>
                <w:szCs w:val="18"/>
              </w:rPr>
              <w:t>Director de Programa de Ingeniería de Sistemas</w:t>
            </w:r>
          </w:p>
        </w:tc>
        <w:tc>
          <w:tcPr>
            <w:tcW w:w="3876" w:type="dxa"/>
            <w:tcMar>
              <w:top w:w="0" w:type="dxa"/>
              <w:left w:w="115" w:type="dxa"/>
              <w:bottom w:w="0" w:type="dxa"/>
              <w:right w:w="115" w:type="dxa"/>
            </w:tcMar>
            <w:vAlign w:val="center"/>
            <w:hideMark/>
          </w:tcPr>
          <w:p w14:paraId="3D47B7BC" w14:textId="77777777" w:rsidR="004B74A7" w:rsidRPr="007A19CC" w:rsidRDefault="004B74A7" w:rsidP="00A61A78">
            <w:r w:rsidRPr="007A19CC">
              <w:rPr>
                <w:rFonts w:cs="Arial"/>
                <w:color w:val="000000"/>
                <w:sz w:val="18"/>
                <w:szCs w:val="18"/>
              </w:rPr>
              <w:t>ELVIS MIGUEL PÉREZ RODRÍGUEZ</w:t>
            </w:r>
          </w:p>
        </w:tc>
      </w:tr>
      <w:tr w:rsidR="004B74A7" w:rsidRPr="007A19CC" w14:paraId="3657AF21"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26D41E12" w14:textId="77777777" w:rsidR="004B74A7" w:rsidRPr="007A19CC" w:rsidRDefault="004B74A7" w:rsidP="00A61A78">
            <w:pPr>
              <w:jc w:val="right"/>
            </w:pPr>
            <w:r w:rsidRPr="007A19CC">
              <w:rPr>
                <w:rFonts w:cs="Arial"/>
                <w:color w:val="000000"/>
                <w:sz w:val="18"/>
                <w:szCs w:val="18"/>
              </w:rPr>
              <w:t>Director de Programa de Ingeniería Electrónica</w:t>
            </w:r>
          </w:p>
        </w:tc>
        <w:tc>
          <w:tcPr>
            <w:tcW w:w="3876" w:type="dxa"/>
            <w:tcMar>
              <w:top w:w="0" w:type="dxa"/>
              <w:left w:w="115" w:type="dxa"/>
              <w:bottom w:w="0" w:type="dxa"/>
              <w:right w:w="115" w:type="dxa"/>
            </w:tcMar>
            <w:vAlign w:val="center"/>
            <w:hideMark/>
          </w:tcPr>
          <w:p w14:paraId="32926C76" w14:textId="77777777" w:rsidR="004B74A7" w:rsidRPr="007A19CC" w:rsidRDefault="004B74A7" w:rsidP="00A61A78">
            <w:r w:rsidRPr="007A19CC">
              <w:rPr>
                <w:rFonts w:cs="Arial"/>
                <w:color w:val="000000"/>
                <w:sz w:val="18"/>
                <w:szCs w:val="18"/>
              </w:rPr>
              <w:t>WILSON ALBERTO MONROY MOYANO</w:t>
            </w:r>
          </w:p>
        </w:tc>
      </w:tr>
      <w:tr w:rsidR="004B74A7" w:rsidRPr="007A19CC" w14:paraId="5EE640BD"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5CE64AAC" w14:textId="77777777" w:rsidR="004B74A7" w:rsidRPr="007A19CC" w:rsidRDefault="004B74A7" w:rsidP="00A61A78">
            <w:pPr>
              <w:jc w:val="right"/>
            </w:pPr>
            <w:r w:rsidRPr="007A19CC">
              <w:rPr>
                <w:rFonts w:cs="Arial"/>
                <w:color w:val="000000"/>
                <w:sz w:val="18"/>
                <w:szCs w:val="18"/>
              </w:rPr>
              <w:t>Director de Centro de Investigaciones F.CB.I.</w:t>
            </w:r>
          </w:p>
        </w:tc>
        <w:tc>
          <w:tcPr>
            <w:tcW w:w="3876" w:type="dxa"/>
            <w:tcMar>
              <w:top w:w="0" w:type="dxa"/>
              <w:left w:w="115" w:type="dxa"/>
              <w:bottom w:w="0" w:type="dxa"/>
              <w:right w:w="115" w:type="dxa"/>
            </w:tcMar>
            <w:vAlign w:val="center"/>
            <w:hideMark/>
          </w:tcPr>
          <w:p w14:paraId="09CB7F7B" w14:textId="77777777" w:rsidR="004B74A7" w:rsidRPr="007A19CC" w:rsidRDefault="004B74A7" w:rsidP="00A61A78">
            <w:r w:rsidRPr="007A19CC">
              <w:rPr>
                <w:rFonts w:cs="Arial"/>
                <w:color w:val="000000"/>
                <w:sz w:val="18"/>
                <w:szCs w:val="18"/>
              </w:rPr>
              <w:t>ALFONSO ANDRÉS PORTACIO LAMADRID</w:t>
            </w:r>
          </w:p>
        </w:tc>
      </w:tr>
      <w:tr w:rsidR="004B74A7" w:rsidRPr="007A19CC" w14:paraId="40E92170"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424E6F32" w14:textId="77777777" w:rsidR="004B74A7" w:rsidRPr="007A19CC" w:rsidRDefault="004B74A7" w:rsidP="00A61A78">
            <w:pPr>
              <w:jc w:val="right"/>
            </w:pPr>
            <w:r w:rsidRPr="007A19CC">
              <w:rPr>
                <w:rFonts w:cs="Arial"/>
                <w:color w:val="000000"/>
                <w:sz w:val="18"/>
                <w:szCs w:val="18"/>
              </w:rPr>
              <w:t>Director de Centro de Proyección Social F.C.B.I.</w:t>
            </w:r>
          </w:p>
        </w:tc>
        <w:tc>
          <w:tcPr>
            <w:tcW w:w="3876" w:type="dxa"/>
            <w:tcMar>
              <w:top w:w="0" w:type="dxa"/>
              <w:left w:w="115" w:type="dxa"/>
              <w:bottom w:w="0" w:type="dxa"/>
              <w:right w:w="115" w:type="dxa"/>
            </w:tcMar>
            <w:vAlign w:val="center"/>
            <w:hideMark/>
          </w:tcPr>
          <w:p w14:paraId="560CB784" w14:textId="77777777" w:rsidR="004B74A7" w:rsidRPr="007A19CC" w:rsidRDefault="004B74A7" w:rsidP="00A61A78">
            <w:r w:rsidRPr="007A19CC">
              <w:rPr>
                <w:rFonts w:cs="Arial"/>
                <w:color w:val="000000"/>
                <w:sz w:val="18"/>
                <w:szCs w:val="18"/>
              </w:rPr>
              <w:t>JAVIER ANDRÉS VARGAS GUATIVA</w:t>
            </w:r>
          </w:p>
        </w:tc>
      </w:tr>
      <w:tr w:rsidR="004B74A7" w:rsidRPr="007A19CC" w14:paraId="0B0EA64F" w14:textId="77777777" w:rsidTr="00A61A78">
        <w:trPr>
          <w:trHeight w:val="340"/>
          <w:jc w:val="center"/>
        </w:trPr>
        <w:tc>
          <w:tcPr>
            <w:tcW w:w="0" w:type="auto"/>
            <w:gridSpan w:val="2"/>
            <w:tcBorders>
              <w:top w:val="single" w:sz="4" w:space="0" w:color="000000"/>
            </w:tcBorders>
            <w:tcMar>
              <w:top w:w="0" w:type="dxa"/>
              <w:left w:w="115" w:type="dxa"/>
              <w:bottom w:w="0" w:type="dxa"/>
              <w:right w:w="115" w:type="dxa"/>
            </w:tcMar>
            <w:hideMark/>
          </w:tcPr>
          <w:p w14:paraId="4AB4A166" w14:textId="77777777" w:rsidR="004B74A7" w:rsidRPr="007A19CC" w:rsidRDefault="004B74A7" w:rsidP="00A61A78">
            <w:pPr>
              <w:spacing w:after="240"/>
            </w:pPr>
          </w:p>
          <w:p w14:paraId="0EA0AC7C" w14:textId="77777777" w:rsidR="004B74A7" w:rsidRPr="007A19CC" w:rsidRDefault="004B74A7" w:rsidP="00A61A78">
            <w:r w:rsidRPr="007A19CC">
              <w:rPr>
                <w:rFonts w:cs="Arial"/>
                <w:b/>
                <w:bCs/>
                <w:color w:val="000000"/>
              </w:rPr>
              <w:t>Directivas del Programa (Comité de Programa)</w:t>
            </w:r>
          </w:p>
          <w:p w14:paraId="4505D023" w14:textId="77777777" w:rsidR="004B74A7" w:rsidRPr="007A19CC" w:rsidRDefault="004B74A7" w:rsidP="00A61A78"/>
        </w:tc>
      </w:tr>
      <w:tr w:rsidR="004B74A7" w:rsidRPr="007A19CC" w14:paraId="333E104B" w14:textId="77777777" w:rsidTr="00A61A78">
        <w:trPr>
          <w:trHeight w:val="340"/>
          <w:jc w:val="center"/>
        </w:trPr>
        <w:tc>
          <w:tcPr>
            <w:tcW w:w="4962" w:type="dxa"/>
            <w:tcBorders>
              <w:bottom w:val="single" w:sz="4" w:space="0" w:color="000000"/>
            </w:tcBorders>
            <w:tcMar>
              <w:top w:w="0" w:type="dxa"/>
              <w:left w:w="115" w:type="dxa"/>
              <w:bottom w:w="0" w:type="dxa"/>
              <w:right w:w="115" w:type="dxa"/>
            </w:tcMar>
            <w:vAlign w:val="center"/>
            <w:hideMark/>
          </w:tcPr>
          <w:p w14:paraId="4C0EE523" w14:textId="77777777" w:rsidR="004B74A7" w:rsidRPr="007A19CC" w:rsidRDefault="004B74A7" w:rsidP="00A61A78">
            <w:pPr>
              <w:jc w:val="right"/>
            </w:pPr>
            <w:r w:rsidRPr="007A19CC">
              <w:rPr>
                <w:rFonts w:cs="Arial"/>
                <w:color w:val="000000"/>
                <w:sz w:val="18"/>
                <w:szCs w:val="18"/>
              </w:rPr>
              <w:t>Director de Programa</w:t>
            </w:r>
          </w:p>
        </w:tc>
        <w:tc>
          <w:tcPr>
            <w:tcW w:w="3876" w:type="dxa"/>
            <w:tcMar>
              <w:top w:w="0" w:type="dxa"/>
              <w:left w:w="115" w:type="dxa"/>
              <w:bottom w:w="0" w:type="dxa"/>
              <w:right w:w="115" w:type="dxa"/>
            </w:tcMar>
            <w:vAlign w:val="center"/>
            <w:hideMark/>
          </w:tcPr>
          <w:p w14:paraId="727951A5" w14:textId="77777777" w:rsidR="004B74A7" w:rsidRPr="007A19CC" w:rsidRDefault="004B74A7" w:rsidP="00A61A78">
            <w:r w:rsidRPr="007A19CC">
              <w:rPr>
                <w:rFonts w:cs="Arial"/>
                <w:color w:val="000000"/>
                <w:sz w:val="18"/>
                <w:szCs w:val="18"/>
              </w:rPr>
              <w:t>JESÚS MANUEL VÁSQUEZ RAMOS</w:t>
            </w:r>
          </w:p>
        </w:tc>
      </w:tr>
      <w:tr w:rsidR="004B74A7" w:rsidRPr="007A19CC" w14:paraId="53192D69"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6F03CFB4" w14:textId="77777777" w:rsidR="004B74A7" w:rsidRPr="007A19CC" w:rsidRDefault="004B74A7" w:rsidP="00A61A78">
            <w:pPr>
              <w:jc w:val="right"/>
            </w:pPr>
            <w:r w:rsidRPr="007A19CC">
              <w:rPr>
                <w:rFonts w:cs="Arial"/>
                <w:color w:val="000000"/>
                <w:sz w:val="18"/>
                <w:szCs w:val="18"/>
              </w:rPr>
              <w:t>Representante del área de Profesional</w:t>
            </w:r>
          </w:p>
        </w:tc>
        <w:tc>
          <w:tcPr>
            <w:tcW w:w="3876" w:type="dxa"/>
            <w:tcMar>
              <w:top w:w="0" w:type="dxa"/>
              <w:left w:w="115" w:type="dxa"/>
              <w:bottom w:w="0" w:type="dxa"/>
              <w:right w:w="115" w:type="dxa"/>
            </w:tcMar>
            <w:vAlign w:val="center"/>
            <w:hideMark/>
          </w:tcPr>
          <w:p w14:paraId="00443105" w14:textId="77777777" w:rsidR="004B74A7" w:rsidRPr="007A19CC" w:rsidRDefault="004B74A7" w:rsidP="00A61A78">
            <w:r w:rsidRPr="007A19CC">
              <w:rPr>
                <w:rFonts w:cs="Arial"/>
                <w:color w:val="000000"/>
                <w:sz w:val="18"/>
                <w:szCs w:val="18"/>
              </w:rPr>
              <w:t>JORGE PACHÓN GARCÍA</w:t>
            </w:r>
          </w:p>
        </w:tc>
      </w:tr>
      <w:tr w:rsidR="004B74A7" w:rsidRPr="007A19CC" w14:paraId="74C00922"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07EFEF83" w14:textId="77777777" w:rsidR="004B74A7" w:rsidRPr="007A19CC" w:rsidRDefault="004B74A7" w:rsidP="00A61A78">
            <w:pPr>
              <w:jc w:val="right"/>
            </w:pPr>
            <w:r w:rsidRPr="007A19CC">
              <w:rPr>
                <w:rFonts w:cs="Arial"/>
                <w:color w:val="000000"/>
                <w:sz w:val="18"/>
                <w:szCs w:val="18"/>
              </w:rPr>
              <w:t>Representante del área de Formación Básica </w:t>
            </w:r>
          </w:p>
        </w:tc>
        <w:tc>
          <w:tcPr>
            <w:tcW w:w="3876" w:type="dxa"/>
            <w:tcMar>
              <w:top w:w="0" w:type="dxa"/>
              <w:left w:w="115" w:type="dxa"/>
              <w:bottom w:w="0" w:type="dxa"/>
              <w:right w:w="115" w:type="dxa"/>
            </w:tcMar>
            <w:vAlign w:val="center"/>
            <w:hideMark/>
          </w:tcPr>
          <w:p w14:paraId="1AC438B4" w14:textId="77777777" w:rsidR="004B74A7" w:rsidRPr="007A19CC" w:rsidRDefault="004B74A7" w:rsidP="00A61A78">
            <w:r w:rsidRPr="007A19CC">
              <w:rPr>
                <w:rFonts w:cs="Arial"/>
                <w:color w:val="000000"/>
                <w:sz w:val="18"/>
                <w:szCs w:val="18"/>
              </w:rPr>
              <w:t>LILIA MERCEDES LADINO</w:t>
            </w:r>
          </w:p>
        </w:tc>
      </w:tr>
      <w:tr w:rsidR="004B74A7" w:rsidRPr="007A19CC" w14:paraId="48B57F5D"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062B62F4" w14:textId="77777777" w:rsidR="004B74A7" w:rsidRPr="007A19CC" w:rsidRDefault="004B74A7" w:rsidP="00A61A78">
            <w:pPr>
              <w:jc w:val="right"/>
            </w:pPr>
            <w:r w:rsidRPr="007A19CC">
              <w:rPr>
                <w:rFonts w:cs="Arial"/>
                <w:color w:val="000000"/>
                <w:sz w:val="18"/>
                <w:szCs w:val="18"/>
              </w:rPr>
              <w:t>Representante del Área de Profundización</w:t>
            </w:r>
          </w:p>
        </w:tc>
        <w:tc>
          <w:tcPr>
            <w:tcW w:w="3876" w:type="dxa"/>
            <w:tcMar>
              <w:top w:w="0" w:type="dxa"/>
              <w:left w:w="115" w:type="dxa"/>
              <w:bottom w:w="0" w:type="dxa"/>
              <w:right w:w="115" w:type="dxa"/>
            </w:tcMar>
            <w:vAlign w:val="center"/>
            <w:hideMark/>
          </w:tcPr>
          <w:p w14:paraId="497FD905" w14:textId="77777777" w:rsidR="004B74A7" w:rsidRPr="007A19CC" w:rsidRDefault="004B74A7" w:rsidP="00A61A78">
            <w:r w:rsidRPr="007A19CC">
              <w:rPr>
                <w:rFonts w:cs="Arial"/>
                <w:color w:val="000000"/>
                <w:sz w:val="18"/>
                <w:szCs w:val="18"/>
              </w:rPr>
              <w:t>HERNANDO RAMÍREZ GIL</w:t>
            </w:r>
          </w:p>
        </w:tc>
      </w:tr>
      <w:tr w:rsidR="004B74A7" w:rsidRPr="007A19CC" w14:paraId="741D8218"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75E3F7DC" w14:textId="77777777" w:rsidR="004B74A7" w:rsidRPr="007A19CC" w:rsidRDefault="004B74A7" w:rsidP="00A61A78">
            <w:pPr>
              <w:jc w:val="right"/>
            </w:pPr>
            <w:r w:rsidRPr="007A19CC">
              <w:rPr>
                <w:rFonts w:cs="Arial"/>
                <w:color w:val="000000"/>
                <w:sz w:val="18"/>
                <w:szCs w:val="18"/>
              </w:rPr>
              <w:t>Representante del Área Complementaria</w:t>
            </w:r>
          </w:p>
        </w:tc>
        <w:tc>
          <w:tcPr>
            <w:tcW w:w="3876" w:type="dxa"/>
            <w:tcMar>
              <w:top w:w="0" w:type="dxa"/>
              <w:left w:w="115" w:type="dxa"/>
              <w:bottom w:w="0" w:type="dxa"/>
              <w:right w:w="115" w:type="dxa"/>
            </w:tcMar>
            <w:vAlign w:val="center"/>
            <w:hideMark/>
          </w:tcPr>
          <w:p w14:paraId="45A8B466" w14:textId="77777777" w:rsidR="004B74A7" w:rsidRPr="007A19CC" w:rsidRDefault="004B74A7" w:rsidP="00A61A78">
            <w:r w:rsidRPr="007A19CC">
              <w:rPr>
                <w:rFonts w:cs="Arial"/>
                <w:color w:val="000000"/>
                <w:sz w:val="18"/>
                <w:szCs w:val="18"/>
              </w:rPr>
              <w:t>NAYIB DONALDO CAMACHO</w:t>
            </w:r>
          </w:p>
        </w:tc>
      </w:tr>
      <w:tr w:rsidR="004B74A7" w:rsidRPr="007A19CC" w14:paraId="43D478D6"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2B14D924" w14:textId="77777777" w:rsidR="004B74A7" w:rsidRPr="007A19CC" w:rsidRDefault="004B74A7" w:rsidP="00A61A78">
            <w:pPr>
              <w:jc w:val="right"/>
            </w:pPr>
            <w:r w:rsidRPr="007A19CC">
              <w:rPr>
                <w:rFonts w:cs="Arial"/>
                <w:color w:val="000000"/>
                <w:sz w:val="18"/>
                <w:szCs w:val="18"/>
              </w:rPr>
              <w:t>Representante de los estudiantes</w:t>
            </w:r>
          </w:p>
        </w:tc>
        <w:tc>
          <w:tcPr>
            <w:tcW w:w="3876" w:type="dxa"/>
            <w:tcMar>
              <w:top w:w="0" w:type="dxa"/>
              <w:left w:w="115" w:type="dxa"/>
              <w:bottom w:w="0" w:type="dxa"/>
              <w:right w:w="115" w:type="dxa"/>
            </w:tcMar>
            <w:vAlign w:val="center"/>
            <w:hideMark/>
          </w:tcPr>
          <w:p w14:paraId="59DB0ED2" w14:textId="77777777" w:rsidR="004B74A7" w:rsidRPr="007A19CC" w:rsidRDefault="004B74A7" w:rsidP="00A61A78">
            <w:r w:rsidRPr="007A19CC">
              <w:rPr>
                <w:rFonts w:cs="Arial"/>
                <w:color w:val="000000"/>
                <w:sz w:val="18"/>
                <w:szCs w:val="18"/>
              </w:rPr>
              <w:t>JESÚS ALEJANDRO GONZÁLEZ ROJAS</w:t>
            </w:r>
          </w:p>
        </w:tc>
      </w:tr>
      <w:tr w:rsidR="004B74A7" w:rsidRPr="007A19CC" w14:paraId="5959E976" w14:textId="77777777" w:rsidTr="00A61A78">
        <w:trPr>
          <w:trHeight w:val="340"/>
          <w:jc w:val="center"/>
        </w:trPr>
        <w:tc>
          <w:tcPr>
            <w:tcW w:w="4962" w:type="dxa"/>
            <w:tcBorders>
              <w:top w:val="single" w:sz="4" w:space="0" w:color="000000"/>
              <w:bottom w:val="single" w:sz="4" w:space="0" w:color="000000"/>
            </w:tcBorders>
            <w:tcMar>
              <w:top w:w="0" w:type="dxa"/>
              <w:left w:w="115" w:type="dxa"/>
              <w:bottom w:w="0" w:type="dxa"/>
              <w:right w:w="115" w:type="dxa"/>
            </w:tcMar>
            <w:vAlign w:val="center"/>
            <w:hideMark/>
          </w:tcPr>
          <w:p w14:paraId="492C8ED2" w14:textId="77777777" w:rsidR="004B74A7" w:rsidRPr="007A19CC" w:rsidRDefault="004B74A7" w:rsidP="00A61A78">
            <w:pPr>
              <w:jc w:val="right"/>
            </w:pPr>
            <w:r w:rsidRPr="007A19CC">
              <w:rPr>
                <w:rFonts w:cs="Arial"/>
                <w:color w:val="000000"/>
                <w:sz w:val="18"/>
                <w:szCs w:val="18"/>
              </w:rPr>
              <w:t>Representante de Egresados</w:t>
            </w:r>
          </w:p>
        </w:tc>
        <w:tc>
          <w:tcPr>
            <w:tcW w:w="3876" w:type="dxa"/>
            <w:tcMar>
              <w:top w:w="0" w:type="dxa"/>
              <w:left w:w="115" w:type="dxa"/>
              <w:bottom w:w="0" w:type="dxa"/>
              <w:right w:w="115" w:type="dxa"/>
            </w:tcMar>
            <w:vAlign w:val="center"/>
            <w:hideMark/>
          </w:tcPr>
          <w:p w14:paraId="4D6FE967" w14:textId="77777777" w:rsidR="004B74A7" w:rsidRPr="007A19CC" w:rsidRDefault="004B74A7" w:rsidP="00A61A78">
            <w:r w:rsidRPr="007A19CC">
              <w:rPr>
                <w:rFonts w:cs="Arial"/>
                <w:color w:val="000000"/>
                <w:sz w:val="18"/>
                <w:szCs w:val="18"/>
              </w:rPr>
              <w:t>LAURA NATTALY TEJEIRO MAHECHA</w:t>
            </w:r>
          </w:p>
        </w:tc>
      </w:tr>
    </w:tbl>
    <w:p w14:paraId="695E33EC" w14:textId="77777777" w:rsidR="004B74A7" w:rsidRPr="007A19CC" w:rsidRDefault="004B74A7" w:rsidP="004B74A7"/>
    <w:p w14:paraId="5DFADFB1" w14:textId="77777777" w:rsidR="004B74A7" w:rsidRPr="007A19CC" w:rsidRDefault="004B74A7" w:rsidP="004B74A7">
      <w:pPr>
        <w:ind w:left="567"/>
      </w:pPr>
      <w:r w:rsidRPr="007A19CC">
        <w:rPr>
          <w:rFonts w:cs="Arial"/>
          <w:b/>
          <w:bCs/>
          <w:color w:val="000000"/>
        </w:rPr>
        <w:t>Integrantes grupo GAP </w:t>
      </w:r>
    </w:p>
    <w:p w14:paraId="7C6465E9" w14:textId="77777777" w:rsidR="004B74A7" w:rsidRPr="007A19CC" w:rsidRDefault="004B74A7" w:rsidP="004B74A7"/>
    <w:tbl>
      <w:tblPr>
        <w:tblW w:w="0" w:type="auto"/>
        <w:tblCellMar>
          <w:top w:w="15" w:type="dxa"/>
          <w:left w:w="15" w:type="dxa"/>
          <w:bottom w:w="15" w:type="dxa"/>
          <w:right w:w="15" w:type="dxa"/>
        </w:tblCellMar>
        <w:tblLook w:val="04A0" w:firstRow="1" w:lastRow="0" w:firstColumn="1" w:lastColumn="0" w:noHBand="0" w:noVBand="1"/>
      </w:tblPr>
      <w:tblGrid>
        <w:gridCol w:w="2552"/>
        <w:gridCol w:w="3693"/>
      </w:tblGrid>
      <w:tr w:rsidR="004B74A7" w:rsidRPr="007A19CC" w14:paraId="124DC2AE" w14:textId="77777777" w:rsidTr="00A61A78">
        <w:tc>
          <w:tcPr>
            <w:tcW w:w="0" w:type="auto"/>
            <w:tcBorders>
              <w:bottom w:val="single" w:sz="4" w:space="0" w:color="000000"/>
            </w:tcBorders>
            <w:tcMar>
              <w:top w:w="0" w:type="dxa"/>
              <w:left w:w="115" w:type="dxa"/>
              <w:bottom w:w="0" w:type="dxa"/>
              <w:right w:w="115" w:type="dxa"/>
            </w:tcMar>
            <w:vAlign w:val="center"/>
            <w:hideMark/>
          </w:tcPr>
          <w:p w14:paraId="32A688F7" w14:textId="77777777" w:rsidR="004B74A7" w:rsidRPr="007A19CC" w:rsidRDefault="004B74A7" w:rsidP="00A61A78">
            <w:pPr>
              <w:ind w:left="567"/>
            </w:pPr>
            <w:r w:rsidRPr="007A19CC">
              <w:rPr>
                <w:rFonts w:cs="Arial"/>
                <w:color w:val="000000"/>
                <w:sz w:val="18"/>
                <w:szCs w:val="18"/>
              </w:rPr>
              <w:t>Director de Programa</w:t>
            </w:r>
          </w:p>
        </w:tc>
        <w:tc>
          <w:tcPr>
            <w:tcW w:w="0" w:type="auto"/>
            <w:tcMar>
              <w:top w:w="0" w:type="dxa"/>
              <w:left w:w="115" w:type="dxa"/>
              <w:bottom w:w="0" w:type="dxa"/>
              <w:right w:w="115" w:type="dxa"/>
            </w:tcMar>
            <w:vAlign w:val="center"/>
            <w:hideMark/>
          </w:tcPr>
          <w:p w14:paraId="39E1462B" w14:textId="77777777" w:rsidR="004B74A7" w:rsidRPr="007A19CC" w:rsidRDefault="004B74A7" w:rsidP="00A61A78">
            <w:pPr>
              <w:ind w:left="567"/>
            </w:pPr>
            <w:r w:rsidRPr="007A19CC">
              <w:rPr>
                <w:rFonts w:cs="Arial"/>
                <w:color w:val="000000"/>
                <w:sz w:val="18"/>
                <w:szCs w:val="18"/>
              </w:rPr>
              <w:t>JESÚS MANUEL VÁSQUEZ RAMOS</w:t>
            </w:r>
          </w:p>
        </w:tc>
      </w:tr>
      <w:tr w:rsidR="004B74A7" w:rsidRPr="007A19CC" w14:paraId="648293D8" w14:textId="77777777" w:rsidTr="00A61A78">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4C3245A2" w14:textId="77777777" w:rsidR="004B74A7" w:rsidRPr="007A19CC" w:rsidRDefault="004B74A7" w:rsidP="00A61A78">
            <w:pPr>
              <w:ind w:left="567"/>
            </w:pPr>
            <w:r w:rsidRPr="007A19CC">
              <w:rPr>
                <w:rFonts w:cs="Arial"/>
                <w:color w:val="000000"/>
                <w:sz w:val="18"/>
                <w:szCs w:val="18"/>
              </w:rPr>
              <w:t>Coordinador del GAP</w:t>
            </w:r>
          </w:p>
        </w:tc>
        <w:tc>
          <w:tcPr>
            <w:tcW w:w="0" w:type="auto"/>
            <w:tcMar>
              <w:top w:w="0" w:type="dxa"/>
              <w:left w:w="115" w:type="dxa"/>
              <w:bottom w:w="0" w:type="dxa"/>
              <w:right w:w="115" w:type="dxa"/>
            </w:tcMar>
            <w:vAlign w:val="center"/>
            <w:hideMark/>
          </w:tcPr>
          <w:p w14:paraId="3FA62913" w14:textId="77777777" w:rsidR="004B74A7" w:rsidRPr="007A19CC" w:rsidRDefault="004B74A7" w:rsidP="00A61A78">
            <w:pPr>
              <w:ind w:left="567"/>
            </w:pPr>
            <w:r w:rsidRPr="007A19CC">
              <w:rPr>
                <w:rFonts w:cs="Arial"/>
                <w:color w:val="000000"/>
                <w:sz w:val="18"/>
                <w:szCs w:val="18"/>
              </w:rPr>
              <w:t>HERNANDO RAMÍREZ GIL</w:t>
            </w:r>
          </w:p>
        </w:tc>
      </w:tr>
      <w:tr w:rsidR="004B74A7" w:rsidRPr="007A19CC" w14:paraId="7495AFFB" w14:textId="77777777" w:rsidTr="00A61A78">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0813EF22" w14:textId="77777777" w:rsidR="004B74A7" w:rsidRPr="007A19CC" w:rsidRDefault="004B74A7" w:rsidP="00A61A78">
            <w:pPr>
              <w:ind w:left="567"/>
            </w:pPr>
            <w:r w:rsidRPr="007A19CC">
              <w:rPr>
                <w:rFonts w:cs="Arial"/>
                <w:color w:val="000000"/>
                <w:sz w:val="18"/>
                <w:szCs w:val="18"/>
              </w:rPr>
              <w:t>Docente</w:t>
            </w:r>
          </w:p>
        </w:tc>
        <w:tc>
          <w:tcPr>
            <w:tcW w:w="0" w:type="auto"/>
            <w:tcMar>
              <w:top w:w="0" w:type="dxa"/>
              <w:left w:w="115" w:type="dxa"/>
              <w:bottom w:w="0" w:type="dxa"/>
              <w:right w:w="115" w:type="dxa"/>
            </w:tcMar>
            <w:vAlign w:val="center"/>
            <w:hideMark/>
          </w:tcPr>
          <w:p w14:paraId="7FC99CEA" w14:textId="77777777" w:rsidR="004B74A7" w:rsidRPr="007A19CC" w:rsidRDefault="004B74A7" w:rsidP="00A61A78">
            <w:pPr>
              <w:ind w:left="567"/>
            </w:pPr>
            <w:r w:rsidRPr="007A19CC">
              <w:rPr>
                <w:rFonts w:cs="Arial"/>
                <w:color w:val="000000"/>
                <w:sz w:val="18"/>
                <w:szCs w:val="18"/>
              </w:rPr>
              <w:t>MARTHA LUCÍA ORTIZ MORENO</w:t>
            </w:r>
          </w:p>
        </w:tc>
      </w:tr>
      <w:tr w:rsidR="004B74A7" w:rsidRPr="007A19CC" w14:paraId="33BD5093" w14:textId="77777777" w:rsidTr="00A61A78">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2D8D393B" w14:textId="77777777" w:rsidR="004B74A7" w:rsidRPr="007A19CC" w:rsidRDefault="004B74A7" w:rsidP="00A61A78">
            <w:pPr>
              <w:ind w:left="567"/>
            </w:pPr>
            <w:r w:rsidRPr="007A19CC">
              <w:rPr>
                <w:rFonts w:cs="Arial"/>
                <w:color w:val="000000"/>
                <w:sz w:val="18"/>
                <w:szCs w:val="18"/>
              </w:rPr>
              <w:t>Docente</w:t>
            </w:r>
          </w:p>
        </w:tc>
        <w:tc>
          <w:tcPr>
            <w:tcW w:w="0" w:type="auto"/>
            <w:tcMar>
              <w:top w:w="0" w:type="dxa"/>
              <w:left w:w="115" w:type="dxa"/>
              <w:bottom w:w="0" w:type="dxa"/>
              <w:right w:w="115" w:type="dxa"/>
            </w:tcMar>
            <w:vAlign w:val="center"/>
            <w:hideMark/>
          </w:tcPr>
          <w:p w14:paraId="1DD94874" w14:textId="77777777" w:rsidR="004B74A7" w:rsidRPr="007A19CC" w:rsidRDefault="004B74A7" w:rsidP="00A61A78">
            <w:pPr>
              <w:ind w:left="567"/>
            </w:pPr>
            <w:r w:rsidRPr="007A19CC">
              <w:rPr>
                <w:rFonts w:cs="Arial"/>
                <w:color w:val="000000"/>
                <w:sz w:val="18"/>
                <w:szCs w:val="18"/>
              </w:rPr>
              <w:t>LIDA CAROLINA LESMES</w:t>
            </w:r>
          </w:p>
        </w:tc>
      </w:tr>
      <w:tr w:rsidR="004B74A7" w:rsidRPr="007A19CC" w14:paraId="24A822FD" w14:textId="77777777" w:rsidTr="00A61A78">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00C8E75B" w14:textId="77777777" w:rsidR="004B74A7" w:rsidRPr="007A19CC" w:rsidRDefault="004B74A7" w:rsidP="00A61A78">
            <w:pPr>
              <w:ind w:left="567"/>
            </w:pPr>
            <w:r w:rsidRPr="007A19CC">
              <w:rPr>
                <w:rFonts w:cs="Arial"/>
                <w:color w:val="000000"/>
                <w:sz w:val="18"/>
                <w:szCs w:val="18"/>
              </w:rPr>
              <w:t>Asesora Mesa de Ayuda</w:t>
            </w:r>
          </w:p>
        </w:tc>
        <w:tc>
          <w:tcPr>
            <w:tcW w:w="0" w:type="auto"/>
            <w:tcMar>
              <w:top w:w="0" w:type="dxa"/>
              <w:left w:w="115" w:type="dxa"/>
              <w:bottom w:w="0" w:type="dxa"/>
              <w:right w:w="115" w:type="dxa"/>
            </w:tcMar>
            <w:vAlign w:val="center"/>
            <w:hideMark/>
          </w:tcPr>
          <w:p w14:paraId="36603A44" w14:textId="77777777" w:rsidR="004B74A7" w:rsidRPr="007A19CC" w:rsidRDefault="004B74A7" w:rsidP="00A61A78">
            <w:pPr>
              <w:ind w:left="567"/>
            </w:pPr>
            <w:r w:rsidRPr="007A19CC">
              <w:rPr>
                <w:rFonts w:cs="Arial"/>
                <w:color w:val="000000"/>
                <w:sz w:val="18"/>
                <w:szCs w:val="18"/>
              </w:rPr>
              <w:t>ELVINIA SANTANA</w:t>
            </w:r>
          </w:p>
        </w:tc>
      </w:tr>
    </w:tbl>
    <w:p w14:paraId="4293D1EF" w14:textId="2553A8B0" w:rsidR="004B74A7" w:rsidRPr="00745D8C" w:rsidRDefault="004B74A7" w:rsidP="00745D8C">
      <w:pPr>
        <w:rPr>
          <w:rFonts w:cs="Arial"/>
          <w:lang w:eastAsia="es-CO"/>
        </w:rPr>
      </w:pPr>
    </w:p>
    <w:p w14:paraId="0DC20B89" w14:textId="77777777" w:rsidR="004B74A7" w:rsidRDefault="004B74A7"/>
    <w:p w14:paraId="0000002D" w14:textId="3BE9A740" w:rsidR="004B74A7" w:rsidRDefault="004B74A7">
      <w:r>
        <w:br w:type="page"/>
      </w:r>
    </w:p>
    <w:p w14:paraId="73AB8DDE" w14:textId="22FD833D" w:rsidR="00FC0DC5" w:rsidRDefault="00FC0DC5">
      <w:pPr>
        <w:jc w:val="center"/>
      </w:pPr>
    </w:p>
    <w:p w14:paraId="72A091ED" w14:textId="77777777" w:rsidR="004B74A7" w:rsidRDefault="004B74A7">
      <w:pPr>
        <w:jc w:val="center"/>
      </w:pPr>
    </w:p>
    <w:p w14:paraId="0000002E" w14:textId="77777777" w:rsidR="00FC0DC5" w:rsidRDefault="00282BA0">
      <w:pPr>
        <w:jc w:val="center"/>
        <w:rPr>
          <w:b/>
        </w:rPr>
      </w:pPr>
      <w:r>
        <w:rPr>
          <w:b/>
        </w:rPr>
        <w:t>CONTENIDO</w:t>
      </w:r>
    </w:p>
    <w:p w14:paraId="0000003D" w14:textId="77777777" w:rsidR="00FC0DC5" w:rsidRPr="004B74A7" w:rsidRDefault="00FC0DC5" w:rsidP="004B74A7">
      <w:pPr>
        <w:rPr>
          <w:bCs/>
        </w:rPr>
      </w:pPr>
    </w:p>
    <w:p w14:paraId="00000052" w14:textId="77777777" w:rsidR="00FC0DC5" w:rsidRPr="004B74A7" w:rsidRDefault="00FC0DC5" w:rsidP="004B74A7">
      <w:pPr>
        <w:rPr>
          <w:bCs/>
        </w:rPr>
      </w:pPr>
    </w:p>
    <w:sdt>
      <w:sdtPr>
        <w:rPr>
          <w:rFonts w:ascii="Times New Roman" w:eastAsia="Times New Roman" w:hAnsi="Times New Roman" w:cs="Times New Roman"/>
          <w:b w:val="0"/>
          <w:bCs w:val="0"/>
          <w:color w:val="auto"/>
          <w:sz w:val="24"/>
          <w:szCs w:val="24"/>
          <w:lang w:val="es-ES"/>
        </w:rPr>
        <w:id w:val="768975810"/>
        <w:docPartObj>
          <w:docPartGallery w:val="Table of Contents"/>
          <w:docPartUnique/>
        </w:docPartObj>
      </w:sdtPr>
      <w:sdtEndPr>
        <w:rPr>
          <w:noProof/>
          <w:lang w:val="es-CO"/>
        </w:rPr>
      </w:sdtEndPr>
      <w:sdtContent>
        <w:p w14:paraId="58963CFA" w14:textId="59772955" w:rsidR="00282BA0" w:rsidRPr="00282BA0" w:rsidRDefault="00282BA0">
          <w:pPr>
            <w:pStyle w:val="TtuloTDC"/>
            <w:rPr>
              <w:b w:val="0"/>
              <w:bCs w:val="0"/>
            </w:rPr>
          </w:pPr>
        </w:p>
        <w:p w14:paraId="5F372445" w14:textId="361AD076" w:rsidR="00282BA0" w:rsidRPr="00282BA0" w:rsidRDefault="00282BA0">
          <w:pPr>
            <w:pStyle w:val="TDC1"/>
            <w:tabs>
              <w:tab w:val="left" w:pos="480"/>
              <w:tab w:val="right" w:leader="dot" w:pos="8828"/>
            </w:tabs>
            <w:rPr>
              <w:b w:val="0"/>
              <w:bCs w:val="0"/>
              <w:noProof/>
            </w:rPr>
          </w:pPr>
          <w:r w:rsidRPr="00282BA0">
            <w:rPr>
              <w:b w:val="0"/>
              <w:bCs w:val="0"/>
            </w:rPr>
            <w:fldChar w:fldCharType="begin"/>
          </w:r>
          <w:r w:rsidRPr="00282BA0">
            <w:rPr>
              <w:b w:val="0"/>
              <w:bCs w:val="0"/>
            </w:rPr>
            <w:instrText>TOC \o "1-3" \h \z \u</w:instrText>
          </w:r>
          <w:r w:rsidRPr="00282BA0">
            <w:rPr>
              <w:b w:val="0"/>
              <w:bCs w:val="0"/>
            </w:rPr>
            <w:fldChar w:fldCharType="separate"/>
          </w:r>
          <w:hyperlink w:anchor="_Toc71148648" w:history="1">
            <w:r w:rsidRPr="00282BA0">
              <w:rPr>
                <w:rStyle w:val="Hipervnculo"/>
                <w:rFonts w:eastAsiaTheme="majorEastAsia"/>
                <w:b w:val="0"/>
                <w:bCs w:val="0"/>
                <w:noProof/>
              </w:rPr>
              <w:t>1</w:t>
            </w:r>
            <w:r w:rsidRPr="00282BA0">
              <w:rPr>
                <w:b w:val="0"/>
                <w:bCs w:val="0"/>
                <w:noProof/>
              </w:rPr>
              <w:tab/>
            </w:r>
            <w:r w:rsidRPr="00282BA0">
              <w:rPr>
                <w:rStyle w:val="Hipervnculo"/>
                <w:rFonts w:eastAsiaTheme="majorEastAsia"/>
                <w:b w:val="0"/>
                <w:bCs w:val="0"/>
                <w:noProof/>
              </w:rPr>
              <w:t>PRESENTACIÓN</w:t>
            </w:r>
            <w:r w:rsidRPr="00282BA0">
              <w:rPr>
                <w:b w:val="0"/>
                <w:bCs w:val="0"/>
                <w:noProof/>
                <w:webHidden/>
              </w:rPr>
              <w:tab/>
            </w:r>
            <w:r w:rsidRPr="00282BA0">
              <w:rPr>
                <w:b w:val="0"/>
                <w:bCs w:val="0"/>
                <w:noProof/>
                <w:webHidden/>
              </w:rPr>
              <w:fldChar w:fldCharType="begin"/>
            </w:r>
            <w:r w:rsidRPr="00282BA0">
              <w:rPr>
                <w:b w:val="0"/>
                <w:bCs w:val="0"/>
                <w:noProof/>
                <w:webHidden/>
              </w:rPr>
              <w:instrText xml:space="preserve"> PAGEREF _Toc71148648 \h </w:instrText>
            </w:r>
            <w:r w:rsidRPr="00282BA0">
              <w:rPr>
                <w:b w:val="0"/>
                <w:bCs w:val="0"/>
                <w:noProof/>
                <w:webHidden/>
              </w:rPr>
            </w:r>
            <w:r w:rsidRPr="00282BA0">
              <w:rPr>
                <w:b w:val="0"/>
                <w:bCs w:val="0"/>
                <w:noProof/>
                <w:webHidden/>
              </w:rPr>
              <w:fldChar w:fldCharType="separate"/>
            </w:r>
            <w:r w:rsidRPr="00282BA0">
              <w:rPr>
                <w:b w:val="0"/>
                <w:bCs w:val="0"/>
                <w:noProof/>
                <w:webHidden/>
              </w:rPr>
              <w:t>4</w:t>
            </w:r>
            <w:r w:rsidRPr="00282BA0">
              <w:rPr>
                <w:b w:val="0"/>
                <w:bCs w:val="0"/>
                <w:noProof/>
                <w:webHidden/>
              </w:rPr>
              <w:fldChar w:fldCharType="end"/>
            </w:r>
          </w:hyperlink>
        </w:p>
        <w:p w14:paraId="6177491A" w14:textId="395D219E" w:rsidR="00282BA0" w:rsidRPr="00282BA0" w:rsidRDefault="005A10E7">
          <w:pPr>
            <w:pStyle w:val="TDC1"/>
            <w:tabs>
              <w:tab w:val="left" w:pos="480"/>
              <w:tab w:val="right" w:leader="dot" w:pos="8828"/>
            </w:tabs>
            <w:rPr>
              <w:b w:val="0"/>
              <w:bCs w:val="0"/>
              <w:noProof/>
            </w:rPr>
          </w:pPr>
          <w:hyperlink w:anchor="_Toc71148649" w:history="1">
            <w:r w:rsidR="00282BA0" w:rsidRPr="00282BA0">
              <w:rPr>
                <w:rStyle w:val="Hipervnculo"/>
                <w:rFonts w:eastAsiaTheme="majorEastAsia"/>
                <w:b w:val="0"/>
                <w:bCs w:val="0"/>
                <w:noProof/>
              </w:rPr>
              <w:t>2</w:t>
            </w:r>
            <w:r w:rsidR="00282BA0" w:rsidRPr="00282BA0">
              <w:rPr>
                <w:b w:val="0"/>
                <w:bCs w:val="0"/>
                <w:noProof/>
              </w:rPr>
              <w:tab/>
            </w:r>
            <w:r w:rsidR="00282BA0" w:rsidRPr="00282BA0">
              <w:rPr>
                <w:rStyle w:val="Hipervnculo"/>
                <w:rFonts w:eastAsiaTheme="majorEastAsia"/>
                <w:b w:val="0"/>
                <w:bCs w:val="0"/>
                <w:noProof/>
              </w:rPr>
              <w:t>ANTECEDENTES</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_Toc71148649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5</w:t>
            </w:r>
            <w:r w:rsidR="00282BA0" w:rsidRPr="00282BA0">
              <w:rPr>
                <w:b w:val="0"/>
                <w:bCs w:val="0"/>
                <w:noProof/>
                <w:webHidden/>
              </w:rPr>
              <w:fldChar w:fldCharType="end"/>
            </w:r>
          </w:hyperlink>
        </w:p>
        <w:p w14:paraId="383C42B6" w14:textId="30457642" w:rsidR="00282BA0" w:rsidRPr="00282BA0" w:rsidRDefault="005A10E7">
          <w:pPr>
            <w:pStyle w:val="TDC1"/>
            <w:tabs>
              <w:tab w:val="left" w:pos="480"/>
              <w:tab w:val="right" w:leader="dot" w:pos="8828"/>
            </w:tabs>
            <w:rPr>
              <w:b w:val="0"/>
              <w:bCs w:val="0"/>
              <w:noProof/>
            </w:rPr>
          </w:pPr>
          <w:hyperlink w:anchor="_Toc71148650" w:history="1">
            <w:r w:rsidR="00282BA0" w:rsidRPr="00282BA0">
              <w:rPr>
                <w:rStyle w:val="Hipervnculo"/>
                <w:rFonts w:eastAsiaTheme="majorEastAsia"/>
                <w:b w:val="0"/>
                <w:bCs w:val="0"/>
                <w:noProof/>
              </w:rPr>
              <w:t>3</w:t>
            </w:r>
            <w:r w:rsidR="00282BA0" w:rsidRPr="00282BA0">
              <w:rPr>
                <w:b w:val="0"/>
                <w:bCs w:val="0"/>
                <w:noProof/>
              </w:rPr>
              <w:tab/>
            </w:r>
            <w:r w:rsidR="00282BA0" w:rsidRPr="00282BA0">
              <w:rPr>
                <w:rStyle w:val="Hipervnculo"/>
                <w:rFonts w:eastAsiaTheme="majorEastAsia"/>
                <w:b w:val="0"/>
                <w:bCs w:val="0"/>
                <w:noProof/>
              </w:rPr>
              <w:t>PLAN DE PROYECCIÓN SOCIAL</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_Toc71148650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11</w:t>
            </w:r>
            <w:r w:rsidR="00282BA0" w:rsidRPr="00282BA0">
              <w:rPr>
                <w:b w:val="0"/>
                <w:bCs w:val="0"/>
                <w:noProof/>
                <w:webHidden/>
              </w:rPr>
              <w:fldChar w:fldCharType="end"/>
            </w:r>
          </w:hyperlink>
        </w:p>
        <w:p w14:paraId="7AD818E7" w14:textId="7FC37B5D" w:rsidR="00282BA0" w:rsidRPr="00282BA0" w:rsidRDefault="005A10E7">
          <w:pPr>
            <w:pStyle w:val="TDC2"/>
            <w:tabs>
              <w:tab w:val="left" w:pos="960"/>
              <w:tab w:val="right" w:leader="dot" w:pos="8828"/>
            </w:tabs>
            <w:rPr>
              <w:b w:val="0"/>
              <w:bCs w:val="0"/>
              <w:noProof/>
            </w:rPr>
          </w:pPr>
          <w:hyperlink w:anchor="_Toc71148651" w:history="1">
            <w:r w:rsidR="00282BA0" w:rsidRPr="00282BA0">
              <w:rPr>
                <w:rStyle w:val="Hipervnculo"/>
                <w:rFonts w:eastAsiaTheme="majorEastAsia"/>
                <w:b w:val="0"/>
                <w:bCs w:val="0"/>
                <w:noProof/>
              </w:rPr>
              <w:t>3.1</w:t>
            </w:r>
            <w:r w:rsidR="00282BA0" w:rsidRPr="00282BA0">
              <w:rPr>
                <w:b w:val="0"/>
                <w:bCs w:val="0"/>
                <w:noProof/>
              </w:rPr>
              <w:tab/>
            </w:r>
            <w:r w:rsidR="00282BA0" w:rsidRPr="00282BA0">
              <w:rPr>
                <w:rStyle w:val="Hipervnculo"/>
                <w:rFonts w:eastAsiaTheme="majorEastAsia"/>
                <w:b w:val="0"/>
                <w:bCs w:val="0"/>
                <w:noProof/>
              </w:rPr>
              <w:t>CONTEXTO Y DELIMITACIÓN</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_Toc71148651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11</w:t>
            </w:r>
            <w:r w:rsidR="00282BA0" w:rsidRPr="00282BA0">
              <w:rPr>
                <w:b w:val="0"/>
                <w:bCs w:val="0"/>
                <w:noProof/>
                <w:webHidden/>
              </w:rPr>
              <w:fldChar w:fldCharType="end"/>
            </w:r>
          </w:hyperlink>
        </w:p>
        <w:p w14:paraId="4F405F7C" w14:textId="19F38770" w:rsidR="00282BA0" w:rsidRPr="00282BA0" w:rsidRDefault="005A10E7">
          <w:pPr>
            <w:pStyle w:val="TDC2"/>
            <w:tabs>
              <w:tab w:val="left" w:pos="960"/>
              <w:tab w:val="right" w:leader="dot" w:pos="8828"/>
            </w:tabs>
            <w:rPr>
              <w:b w:val="0"/>
              <w:bCs w:val="0"/>
              <w:noProof/>
            </w:rPr>
          </w:pPr>
          <w:hyperlink w:anchor="_Toc71148652" w:history="1">
            <w:r w:rsidR="00282BA0" w:rsidRPr="00282BA0">
              <w:rPr>
                <w:rStyle w:val="Hipervnculo"/>
                <w:rFonts w:eastAsiaTheme="majorEastAsia"/>
                <w:b w:val="0"/>
                <w:bCs w:val="0"/>
                <w:noProof/>
              </w:rPr>
              <w:t>3.2</w:t>
            </w:r>
            <w:r w:rsidR="00282BA0" w:rsidRPr="00282BA0">
              <w:rPr>
                <w:b w:val="0"/>
                <w:bCs w:val="0"/>
                <w:noProof/>
              </w:rPr>
              <w:tab/>
            </w:r>
            <w:r w:rsidR="00282BA0" w:rsidRPr="00282BA0">
              <w:rPr>
                <w:rStyle w:val="Hipervnculo"/>
                <w:rFonts w:eastAsiaTheme="majorEastAsia"/>
                <w:b w:val="0"/>
                <w:bCs w:val="0"/>
                <w:noProof/>
              </w:rPr>
              <w:t>DEFINICIÓN DE PROYECCIÓN SOCIAL</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_Toc71148652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11</w:t>
            </w:r>
            <w:r w:rsidR="00282BA0" w:rsidRPr="00282BA0">
              <w:rPr>
                <w:b w:val="0"/>
                <w:bCs w:val="0"/>
                <w:noProof/>
                <w:webHidden/>
              </w:rPr>
              <w:fldChar w:fldCharType="end"/>
            </w:r>
          </w:hyperlink>
        </w:p>
        <w:p w14:paraId="739C04C4" w14:textId="3C8113D9" w:rsidR="00282BA0" w:rsidRPr="00282BA0" w:rsidRDefault="005A10E7">
          <w:pPr>
            <w:pStyle w:val="TDC2"/>
            <w:tabs>
              <w:tab w:val="left" w:pos="960"/>
              <w:tab w:val="right" w:leader="dot" w:pos="8828"/>
            </w:tabs>
            <w:rPr>
              <w:b w:val="0"/>
              <w:bCs w:val="0"/>
              <w:noProof/>
            </w:rPr>
          </w:pPr>
          <w:hyperlink w:anchor="_Toc71148653" w:history="1">
            <w:r w:rsidR="00282BA0" w:rsidRPr="00282BA0">
              <w:rPr>
                <w:rStyle w:val="Hipervnculo"/>
                <w:rFonts w:eastAsiaTheme="majorEastAsia"/>
                <w:b w:val="0"/>
                <w:bCs w:val="0"/>
                <w:noProof/>
              </w:rPr>
              <w:t>3.3</w:t>
            </w:r>
            <w:r w:rsidR="00282BA0" w:rsidRPr="00282BA0">
              <w:rPr>
                <w:b w:val="0"/>
                <w:bCs w:val="0"/>
                <w:noProof/>
              </w:rPr>
              <w:tab/>
            </w:r>
            <w:r w:rsidR="00282BA0" w:rsidRPr="00282BA0">
              <w:rPr>
                <w:rStyle w:val="Hipervnculo"/>
                <w:rFonts w:eastAsiaTheme="majorEastAsia"/>
                <w:b w:val="0"/>
                <w:bCs w:val="0"/>
                <w:noProof/>
              </w:rPr>
              <w:t>OBJETIVOS</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_Toc71148653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11</w:t>
            </w:r>
            <w:r w:rsidR="00282BA0" w:rsidRPr="00282BA0">
              <w:rPr>
                <w:b w:val="0"/>
                <w:bCs w:val="0"/>
                <w:noProof/>
                <w:webHidden/>
              </w:rPr>
              <w:fldChar w:fldCharType="end"/>
            </w:r>
          </w:hyperlink>
        </w:p>
        <w:p w14:paraId="436FC28C" w14:textId="51AF2F07" w:rsidR="00282BA0" w:rsidRPr="00282BA0" w:rsidRDefault="005A10E7">
          <w:pPr>
            <w:pStyle w:val="TDC2"/>
            <w:tabs>
              <w:tab w:val="left" w:pos="960"/>
              <w:tab w:val="right" w:leader="dot" w:pos="8828"/>
            </w:tabs>
            <w:rPr>
              <w:b w:val="0"/>
              <w:bCs w:val="0"/>
              <w:noProof/>
            </w:rPr>
          </w:pPr>
          <w:hyperlink w:anchor="_Toc71148654" w:history="1">
            <w:r w:rsidR="00282BA0" w:rsidRPr="00282BA0">
              <w:rPr>
                <w:rStyle w:val="Hipervnculo"/>
                <w:rFonts w:eastAsiaTheme="majorEastAsia"/>
                <w:b w:val="0"/>
                <w:bCs w:val="0"/>
                <w:noProof/>
              </w:rPr>
              <w:t>3.4</w:t>
            </w:r>
            <w:r w:rsidR="00282BA0" w:rsidRPr="00282BA0">
              <w:rPr>
                <w:b w:val="0"/>
                <w:bCs w:val="0"/>
                <w:noProof/>
              </w:rPr>
              <w:tab/>
            </w:r>
            <w:r w:rsidR="00282BA0" w:rsidRPr="00282BA0">
              <w:rPr>
                <w:rStyle w:val="Hipervnculo"/>
                <w:rFonts w:eastAsiaTheme="majorEastAsia"/>
                <w:b w:val="0"/>
                <w:bCs w:val="0"/>
                <w:noProof/>
              </w:rPr>
              <w:t>CAMPOS Y ACTIVIDADES</w:t>
            </w:r>
            <w:r w:rsidR="00282BA0" w:rsidRPr="00282BA0">
              <w:rPr>
                <w:b w:val="0"/>
                <w:bCs w:val="0"/>
                <w:noProof/>
                <w:webHidden/>
              </w:rPr>
              <w:tab/>
            </w:r>
            <w:r w:rsidR="00282BA0" w:rsidRPr="00282BA0">
              <w:rPr>
                <w:b w:val="0"/>
                <w:bCs w:val="0"/>
                <w:noProof/>
                <w:webHidden/>
              </w:rPr>
              <w:fldChar w:fldCharType="begin"/>
            </w:r>
            <w:r w:rsidR="00282BA0" w:rsidRPr="00282BA0">
              <w:rPr>
                <w:b w:val="0"/>
                <w:bCs w:val="0"/>
                <w:noProof/>
                <w:webHidden/>
              </w:rPr>
              <w:instrText xml:space="preserve"> PAGEREF _Toc71148654 \h </w:instrText>
            </w:r>
            <w:r w:rsidR="00282BA0" w:rsidRPr="00282BA0">
              <w:rPr>
                <w:b w:val="0"/>
                <w:bCs w:val="0"/>
                <w:noProof/>
                <w:webHidden/>
              </w:rPr>
            </w:r>
            <w:r w:rsidR="00282BA0" w:rsidRPr="00282BA0">
              <w:rPr>
                <w:b w:val="0"/>
                <w:bCs w:val="0"/>
                <w:noProof/>
                <w:webHidden/>
              </w:rPr>
              <w:fldChar w:fldCharType="separate"/>
            </w:r>
            <w:r w:rsidR="00282BA0" w:rsidRPr="00282BA0">
              <w:rPr>
                <w:b w:val="0"/>
                <w:bCs w:val="0"/>
                <w:noProof/>
                <w:webHidden/>
              </w:rPr>
              <w:t>12</w:t>
            </w:r>
            <w:r w:rsidR="00282BA0" w:rsidRPr="00282BA0">
              <w:rPr>
                <w:b w:val="0"/>
                <w:bCs w:val="0"/>
                <w:noProof/>
                <w:webHidden/>
              </w:rPr>
              <w:fldChar w:fldCharType="end"/>
            </w:r>
          </w:hyperlink>
        </w:p>
        <w:p w14:paraId="16AE20EF" w14:textId="48ABFF9A" w:rsidR="00282BA0" w:rsidRDefault="00282BA0">
          <w:r w:rsidRPr="00282BA0">
            <w:rPr>
              <w:noProof/>
            </w:rPr>
            <w:fldChar w:fldCharType="end"/>
          </w:r>
        </w:p>
      </w:sdtContent>
    </w:sdt>
    <w:p w14:paraId="00000053" w14:textId="77777777" w:rsidR="00FC0DC5" w:rsidRPr="004B74A7" w:rsidRDefault="00FC0DC5" w:rsidP="004B74A7">
      <w:pPr>
        <w:rPr>
          <w:bCs/>
        </w:rPr>
      </w:pPr>
    </w:p>
    <w:p w14:paraId="00000054" w14:textId="68412C9B" w:rsidR="004B74A7" w:rsidRDefault="004B74A7">
      <w:pPr>
        <w:rPr>
          <w:b/>
        </w:rPr>
      </w:pPr>
      <w:r>
        <w:rPr>
          <w:b/>
        </w:rPr>
        <w:br w:type="page"/>
      </w:r>
    </w:p>
    <w:p w14:paraId="14544B77" w14:textId="77777777" w:rsidR="00E41A5D" w:rsidRDefault="00E41A5D">
      <w:pPr>
        <w:jc w:val="center"/>
        <w:rPr>
          <w:b/>
        </w:rPr>
      </w:pPr>
    </w:p>
    <w:p w14:paraId="00000057" w14:textId="17BED83D" w:rsidR="00FC0DC5" w:rsidRPr="00E41A5D" w:rsidRDefault="00E41A5D" w:rsidP="00E41A5D">
      <w:pPr>
        <w:pStyle w:val="Ttulo1"/>
      </w:pPr>
      <w:bookmarkStart w:id="0" w:name="_heading=h.4e7tmmbcr9tv" w:colFirst="0" w:colLast="0"/>
      <w:bookmarkStart w:id="1" w:name="_Toc71148648"/>
      <w:bookmarkEnd w:id="0"/>
      <w:r w:rsidRPr="00E41A5D">
        <w:t>PRESENTACIÓN</w:t>
      </w:r>
      <w:bookmarkEnd w:id="1"/>
      <w:r w:rsidRPr="00E41A5D">
        <w:t xml:space="preserve"> </w:t>
      </w:r>
    </w:p>
    <w:p w14:paraId="32DB031C" w14:textId="77777777" w:rsidR="00E41A5D" w:rsidRPr="00E41A5D" w:rsidRDefault="00E41A5D">
      <w:pPr>
        <w:rPr>
          <w:bCs/>
        </w:rPr>
      </w:pPr>
    </w:p>
    <w:p w14:paraId="5FBE3D27" w14:textId="77777777" w:rsidR="00BF79E0" w:rsidRPr="00BF79E0" w:rsidRDefault="00BF79E0" w:rsidP="00BF79E0">
      <w:pPr>
        <w:rPr>
          <w:rFonts w:ascii="Arial" w:hAnsi="Arial" w:cs="Arial"/>
        </w:rPr>
      </w:pPr>
      <w:r w:rsidRPr="00BF79E0">
        <w:rPr>
          <w:rFonts w:ascii="Arial" w:hAnsi="Arial" w:cs="Arial"/>
          <w:color w:val="000000"/>
          <w:sz w:val="22"/>
          <w:szCs w:val="22"/>
        </w:rPr>
        <w:t>El proyecto Educativo Institucional (A.S. 020 de 2000) concibe la Proyección Social implícita en la Misión Institucional que se inserta en un ambiente regional de singular multiplicidad y biodiversidad, se afirma igualmente en el conocimiento de su realidad social, política, económica, cultural y ambiental. Las actividades de extensión a la comunidad, la educación permanente o continuada y la cooperación interinstitucional, son factores que permiten la retroalimentación con el medio externo, a fin de evaluar y mejorar el impacto social de la Universidad en su entorno regional.</w:t>
      </w:r>
    </w:p>
    <w:p w14:paraId="203CFC21" w14:textId="77777777" w:rsidR="00BF79E0" w:rsidRPr="00BF79E0" w:rsidRDefault="00BF79E0" w:rsidP="00BF79E0">
      <w:pPr>
        <w:jc w:val="left"/>
        <w:rPr>
          <w:rFonts w:ascii="Arial" w:hAnsi="Arial" w:cs="Arial"/>
        </w:rPr>
      </w:pPr>
    </w:p>
    <w:p w14:paraId="5EA1343C" w14:textId="77777777" w:rsidR="00BF79E0" w:rsidRPr="00BF79E0" w:rsidRDefault="00BF79E0" w:rsidP="00BF79E0">
      <w:pPr>
        <w:rPr>
          <w:rFonts w:ascii="Arial" w:hAnsi="Arial" w:cs="Arial"/>
        </w:rPr>
      </w:pPr>
      <w:r w:rsidRPr="00BF79E0">
        <w:rPr>
          <w:rFonts w:ascii="Arial" w:hAnsi="Arial" w:cs="Arial"/>
          <w:color w:val="000000"/>
          <w:sz w:val="22"/>
          <w:szCs w:val="22"/>
        </w:rPr>
        <w:t>Con la proyección social la Universidad fortalece la interacción de con el medio social de su entorno para contribuir al desarrollo social, económico, científico, cultural, político y ambiental de la región de la Orinoquia y del país, articulando el sistema de relaciones con sus egresados, la empresa privada, el Estado y la comunidad en general. Un elemento importante es la participación de los profesores y estudiantes en el contexto, como sujetos de saber en posición interactiva para la apropiación del conocimiento. De esta manera, la proyección social, juntamente con la docencia e investigación, confluyen en el propósito de la formación integral. </w:t>
      </w:r>
    </w:p>
    <w:p w14:paraId="695DCF1D" w14:textId="77777777" w:rsidR="00BF79E0" w:rsidRPr="00BF79E0" w:rsidRDefault="00BF79E0" w:rsidP="00BF79E0">
      <w:pPr>
        <w:jc w:val="left"/>
        <w:rPr>
          <w:rFonts w:ascii="Arial" w:hAnsi="Arial" w:cs="Arial"/>
        </w:rPr>
      </w:pPr>
    </w:p>
    <w:p w14:paraId="5FF04A14" w14:textId="77777777" w:rsidR="00BF79E0" w:rsidRPr="00BF79E0" w:rsidRDefault="00BF79E0" w:rsidP="00BF79E0">
      <w:pPr>
        <w:rPr>
          <w:rFonts w:ascii="Arial" w:hAnsi="Arial" w:cs="Arial"/>
        </w:rPr>
      </w:pPr>
      <w:r w:rsidRPr="00BF79E0">
        <w:rPr>
          <w:rFonts w:ascii="Arial" w:hAnsi="Arial" w:cs="Arial"/>
          <w:color w:val="000000"/>
          <w:sz w:val="22"/>
          <w:szCs w:val="22"/>
        </w:rPr>
        <w:t>Mediante el Acuerdo Superior No. 021 del 2002, se crea el Sistema de Proyección Social definiendo esta función misional como la “función sustantiva de la universidad que la vincula con la sociedad, en búsqueda de alternativas de solución a sus principales problemas, mediante procesos permanentes e interactivos, que integran la docencia y la investigación con el propósito de desarrollar planes, programas y proyectos a partir de conocimientos sociales, científicos, tecnológicos, culturales, ambientales y de salud para contribuir con el desarrollo regional y nacional” e indica que los espacios de realización de la proyección social son: La propia comunidad Universitaria, la comunidad regional y nacional”. </w:t>
      </w:r>
    </w:p>
    <w:p w14:paraId="2056C885" w14:textId="77777777" w:rsidR="00BF79E0" w:rsidRPr="00BF79E0" w:rsidRDefault="00BF79E0" w:rsidP="00BF79E0">
      <w:pPr>
        <w:jc w:val="left"/>
        <w:rPr>
          <w:rFonts w:ascii="Arial" w:hAnsi="Arial" w:cs="Arial"/>
        </w:rPr>
      </w:pPr>
    </w:p>
    <w:p w14:paraId="3C575555" w14:textId="77777777" w:rsidR="00BF79E0" w:rsidRPr="00BF79E0" w:rsidRDefault="00BF79E0" w:rsidP="00BF79E0">
      <w:pPr>
        <w:rPr>
          <w:rFonts w:ascii="Arial" w:hAnsi="Arial" w:cs="Arial"/>
        </w:rPr>
      </w:pPr>
      <w:r w:rsidRPr="00BF79E0">
        <w:rPr>
          <w:rFonts w:ascii="Arial" w:hAnsi="Arial" w:cs="Arial"/>
          <w:color w:val="000000"/>
          <w:sz w:val="22"/>
          <w:szCs w:val="22"/>
        </w:rPr>
        <w:t>A la luz del mismo Acuerdo, se establecen como políticas de la proyección social en la Universidad, los siguientes:</w:t>
      </w:r>
    </w:p>
    <w:p w14:paraId="7D716E80" w14:textId="4F528063" w:rsidR="00BF79E0" w:rsidRPr="00BF79E0" w:rsidRDefault="00BF79E0" w:rsidP="00BF79E0">
      <w:pPr>
        <w:jc w:val="left"/>
        <w:rPr>
          <w:rFonts w:ascii="Arial" w:hAnsi="Arial" w:cs="Arial"/>
        </w:rPr>
      </w:pPr>
    </w:p>
    <w:p w14:paraId="03A90F6D"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Concebir la Proyección Social como práctica permanente de articulación de la formación y la investigación. </w:t>
      </w:r>
    </w:p>
    <w:p w14:paraId="07C183DF"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Favorecer la interacción permanente de la Universidad con los diferentes actores sociales del ámbito regional y nacional. </w:t>
      </w:r>
    </w:p>
    <w:p w14:paraId="25ECA920"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Fomentar y contribuir al desarrollo de las diferentes expresiones y manifestaciones de la cultura. </w:t>
      </w:r>
    </w:p>
    <w:p w14:paraId="0321036D"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Garantizar los espacios y los estímulos económicos para el ejercicio de la Proyección Social. </w:t>
      </w:r>
    </w:p>
    <w:p w14:paraId="248D1510"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Propender por el mejoramiento de la calidad de vida de las comunidades promoviendo principios de sostenibilidad, en los proyectos de desarrollo comunitario que se implementen. </w:t>
      </w:r>
    </w:p>
    <w:p w14:paraId="536DBD96"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Propiciar y fortalecer las relaciones de las distintas dependencias universitarias con el sector productivo, sector oficial, sus egresados y la comunidad en general. </w:t>
      </w:r>
    </w:p>
    <w:p w14:paraId="340F0BDE" w14:textId="77777777" w:rsidR="00BF79E0" w:rsidRPr="00BF79E0" w:rsidRDefault="00BF79E0" w:rsidP="00BF79E0">
      <w:pPr>
        <w:numPr>
          <w:ilvl w:val="0"/>
          <w:numId w:val="2"/>
        </w:numPr>
        <w:textAlignment w:val="baseline"/>
        <w:rPr>
          <w:rFonts w:ascii="Arial" w:hAnsi="Arial" w:cs="Arial"/>
          <w:color w:val="000000"/>
          <w:sz w:val="22"/>
          <w:szCs w:val="22"/>
        </w:rPr>
      </w:pPr>
      <w:r w:rsidRPr="00BF79E0">
        <w:rPr>
          <w:rFonts w:ascii="Arial" w:hAnsi="Arial" w:cs="Arial"/>
          <w:color w:val="000000"/>
          <w:sz w:val="22"/>
          <w:szCs w:val="22"/>
        </w:rPr>
        <w:t>Garantizar que sus actividades se enmarquen en los principios que orientan las demás acciones universitarias dentro de los criterios de calidad y de excelencia académica. </w:t>
      </w:r>
    </w:p>
    <w:p w14:paraId="00000081" w14:textId="2BE05640" w:rsidR="00E41A5D" w:rsidRDefault="00E41A5D">
      <w:pPr>
        <w:rPr>
          <w:b/>
        </w:rPr>
      </w:pPr>
      <w:r>
        <w:rPr>
          <w:b/>
        </w:rPr>
        <w:br w:type="page"/>
      </w:r>
    </w:p>
    <w:p w14:paraId="11FAF778" w14:textId="77777777" w:rsidR="00FC0DC5" w:rsidRDefault="00FC0DC5">
      <w:pPr>
        <w:jc w:val="left"/>
        <w:rPr>
          <w:b/>
        </w:rPr>
      </w:pPr>
    </w:p>
    <w:p w14:paraId="00000082" w14:textId="77777777" w:rsidR="00FC0DC5" w:rsidRPr="00B938DB" w:rsidRDefault="00282BA0" w:rsidP="00B938DB">
      <w:pPr>
        <w:pStyle w:val="Ttulo1"/>
      </w:pPr>
      <w:bookmarkStart w:id="2" w:name="_heading=h.ny9hw19pt4n7" w:colFirst="0" w:colLast="0"/>
      <w:bookmarkStart w:id="3" w:name="_Toc71148649"/>
      <w:bookmarkEnd w:id="2"/>
      <w:r w:rsidRPr="00B938DB">
        <w:t>ANTECEDENTES</w:t>
      </w:r>
      <w:bookmarkEnd w:id="3"/>
    </w:p>
    <w:p w14:paraId="00000083" w14:textId="77777777" w:rsidR="00FC0DC5" w:rsidRDefault="00FC0DC5">
      <w:pPr>
        <w:jc w:val="center"/>
        <w:rPr>
          <w:b/>
        </w:rPr>
      </w:pPr>
    </w:p>
    <w:p w14:paraId="00000084" w14:textId="77777777" w:rsidR="00FC0DC5" w:rsidRDefault="00FC0DC5">
      <w:pPr>
        <w:jc w:val="center"/>
        <w:rPr>
          <w:b/>
        </w:rPr>
      </w:pPr>
    </w:p>
    <w:p w14:paraId="00000085" w14:textId="40471E76" w:rsidR="00FC0DC5" w:rsidRPr="00B938DB" w:rsidRDefault="00282BA0">
      <w:pPr>
        <w:rPr>
          <w:rFonts w:ascii="Arial" w:hAnsi="Arial" w:cs="Arial"/>
          <w:sz w:val="22"/>
          <w:szCs w:val="22"/>
        </w:rPr>
      </w:pPr>
      <w:r w:rsidRPr="00B938DB">
        <w:rPr>
          <w:rFonts w:ascii="Arial" w:hAnsi="Arial" w:cs="Arial"/>
          <w:sz w:val="22"/>
          <w:szCs w:val="22"/>
        </w:rPr>
        <w:t>La proyección social es una de las funciones misionales de la Universidad de los Llanos, dicha función contempla la conexión con la sociedad a quien debe su existencia. Esta conexión puede estar representada por la amplia divulgación de los proyectos y labores de la universidad, la oferta de servicios especializados acordes a la experticia y recursos de la academia, así como el desarrollo de proyectos comunitarios que pueden beneficiar a los diferentes sectores de la sociedad en el área de influencia de la Universidad.</w:t>
      </w:r>
    </w:p>
    <w:p w14:paraId="03687468" w14:textId="59465D99" w:rsidR="00BF79E0" w:rsidRPr="00B938DB" w:rsidRDefault="00BF79E0">
      <w:pPr>
        <w:rPr>
          <w:rFonts w:ascii="Arial" w:hAnsi="Arial" w:cs="Arial"/>
          <w:sz w:val="22"/>
          <w:szCs w:val="22"/>
        </w:rPr>
      </w:pPr>
    </w:p>
    <w:p w14:paraId="2547CE6A" w14:textId="3CCC0F15" w:rsidR="00BF79E0" w:rsidRPr="00BF79E0" w:rsidRDefault="00BF79E0" w:rsidP="00BF79E0">
      <w:pPr>
        <w:rPr>
          <w:rFonts w:ascii="Arial" w:hAnsi="Arial" w:cs="Arial"/>
          <w:sz w:val="22"/>
          <w:szCs w:val="22"/>
        </w:rPr>
      </w:pPr>
      <w:r w:rsidRPr="00B938DB">
        <w:rPr>
          <w:rFonts w:ascii="Arial" w:hAnsi="Arial" w:cs="Arial"/>
          <w:color w:val="000000"/>
          <w:sz w:val="22"/>
          <w:szCs w:val="22"/>
        </w:rPr>
        <w:t>P</w:t>
      </w:r>
      <w:r w:rsidRPr="00BF79E0">
        <w:rPr>
          <w:rFonts w:ascii="Arial" w:hAnsi="Arial" w:cs="Arial"/>
          <w:color w:val="000000"/>
          <w:sz w:val="22"/>
          <w:szCs w:val="22"/>
        </w:rPr>
        <w:t>artiendo del PAI, en la Facultad de Ciencias Básicas e Ingeniería la proyección Social se orienta hacia la competitividad de la institución en entornos regionales e internacionales, soportada en las intervenciones de estudiantes, profesores y egresados que bajo perspectivas globalizadas y de apertura al mundo interactúan con el sector productivo  y la sociedad, y en oferta académica de calidad regionalizada.  Así mismo, se direcciona la proyección social  para que  junto  con la investigación permitan el mejoramiento de la calidad de vida, la transformación social y el desarrollo sostenible de la sociedad  en la región y el país.</w:t>
      </w:r>
    </w:p>
    <w:p w14:paraId="4EC68083" w14:textId="77777777" w:rsidR="00BF79E0" w:rsidRPr="00BF79E0" w:rsidRDefault="00BF79E0" w:rsidP="00BF79E0">
      <w:pPr>
        <w:spacing w:before="240" w:after="240"/>
        <w:rPr>
          <w:rFonts w:ascii="Arial" w:hAnsi="Arial" w:cs="Arial"/>
          <w:sz w:val="22"/>
          <w:szCs w:val="22"/>
        </w:rPr>
      </w:pPr>
      <w:r w:rsidRPr="00BF79E0">
        <w:rPr>
          <w:rFonts w:ascii="Arial" w:hAnsi="Arial" w:cs="Arial"/>
          <w:color w:val="000000"/>
          <w:sz w:val="22"/>
          <w:szCs w:val="22"/>
        </w:rPr>
        <w:t xml:space="preserve">Para la Facultad de Ciencias Básicas e Ingeniería la incorporación e impacto de sus egresados, a través de empresas del sector público o privado, y </w:t>
      </w:r>
      <w:proofErr w:type="spellStart"/>
      <w:r w:rsidRPr="00BF79E0">
        <w:rPr>
          <w:rFonts w:ascii="Arial" w:hAnsi="Arial" w:cs="Arial"/>
          <w:color w:val="000000"/>
          <w:sz w:val="22"/>
          <w:szCs w:val="22"/>
        </w:rPr>
        <w:t>ONG’s</w:t>
      </w:r>
      <w:proofErr w:type="spellEnd"/>
      <w:r w:rsidRPr="00BF79E0">
        <w:rPr>
          <w:rFonts w:ascii="Arial" w:hAnsi="Arial" w:cs="Arial"/>
          <w:color w:val="000000"/>
          <w:sz w:val="22"/>
          <w:szCs w:val="22"/>
        </w:rPr>
        <w:t>, son un punto clave en la relación con el sector externo, para consolidar el posicionamiento de sus programas de pregrado y posgrado en el contexto nacional e internacional. Por ello, con apoyo del Centro de Proyección Social y en articulación con el programa de Egresados de la Dirección General de Proyección Social, se realizan periódicamente encuentros de egresados cuyo fin de realizar seguimiento de su vinculación, impacto y perspectivas académicas.</w:t>
      </w:r>
    </w:p>
    <w:p w14:paraId="3B1B0CE1" w14:textId="77777777" w:rsidR="00BF79E0" w:rsidRPr="00BF79E0" w:rsidRDefault="00BF79E0" w:rsidP="00BF79E0">
      <w:pPr>
        <w:rPr>
          <w:rFonts w:ascii="Arial" w:hAnsi="Arial" w:cs="Arial"/>
          <w:sz w:val="22"/>
          <w:szCs w:val="22"/>
        </w:rPr>
      </w:pPr>
      <w:r w:rsidRPr="00BF79E0">
        <w:rPr>
          <w:rFonts w:ascii="Arial" w:hAnsi="Arial" w:cs="Arial"/>
          <w:color w:val="000000"/>
          <w:sz w:val="22"/>
          <w:szCs w:val="22"/>
        </w:rPr>
        <w:t>El programa de Biología tiene importantes fortalezas pues los análisis de los referentes nacionales e internacionales tenidos en cuenta en la estructuración del plan de estudios permiten evidenciar la estructuración de un Programa claro, que permite hacer aportes importantes en el contexto donde se desarrolla. Existen convenios con resultados producto de su aplicación que han permitido contribuir en la relación con el sector externo. Igualmente, se evidencia el desarrollo de proyectos de investigación, como producto de la cooperación académica y profesional con distintas instituciones y organizaciones, de reconocido liderazgo en los aspectos de Biología, Ecología y Conservación de la Biodiversidad, que han permitido la toma de decisiones o resolución de problemas a nivel local y regional (UNAP, CORMACARENA, entre otros). También se ha fortalecido la participación activa de profesores y estudiantes del Programa en redes o asociaciones nacionales e internacionales en las que se han presentado productos concretos como publicaciones con impacto social y ambiental. Todo esto a partir de los proyectos de proyección social y de investigación promovidos por profesores y estudiantes de Programa.</w:t>
      </w:r>
    </w:p>
    <w:p w14:paraId="17C9EBB5" w14:textId="77777777" w:rsidR="00BF79E0" w:rsidRPr="00BF79E0" w:rsidRDefault="00BF79E0" w:rsidP="00BF79E0">
      <w:pPr>
        <w:jc w:val="left"/>
        <w:rPr>
          <w:rFonts w:ascii="Arial" w:hAnsi="Arial" w:cs="Arial"/>
          <w:sz w:val="22"/>
          <w:szCs w:val="22"/>
        </w:rPr>
      </w:pPr>
    </w:p>
    <w:p w14:paraId="00000087" w14:textId="500C179C" w:rsidR="00FC0DC5" w:rsidRPr="00745D8C" w:rsidRDefault="00282BA0">
      <w:pPr>
        <w:rPr>
          <w:rFonts w:ascii="Arial" w:eastAsia="Arial Narrow" w:hAnsi="Arial" w:cs="Arial"/>
          <w:sz w:val="22"/>
          <w:szCs w:val="22"/>
        </w:rPr>
      </w:pPr>
      <w:r w:rsidRPr="00B938DB">
        <w:rPr>
          <w:rFonts w:ascii="Arial" w:hAnsi="Arial" w:cs="Arial"/>
          <w:sz w:val="22"/>
          <w:szCs w:val="22"/>
        </w:rPr>
        <w:t>El programa de Biología desde su apertura en 2009 ha desarrollado importantes contribuciones a la función de proyección social, entre ellos se puede destacar</w:t>
      </w:r>
      <w:r w:rsidR="00B938DB" w:rsidRPr="00B938DB">
        <w:rPr>
          <w:rFonts w:ascii="Arial" w:hAnsi="Arial" w:cs="Arial"/>
          <w:sz w:val="22"/>
          <w:szCs w:val="22"/>
        </w:rPr>
        <w:t xml:space="preserve"> la </w:t>
      </w:r>
      <w:proofErr w:type="spellStart"/>
      <w:r w:rsidR="00B938DB" w:rsidRPr="00B938DB">
        <w:rPr>
          <w:rFonts w:ascii="Arial" w:hAnsi="Arial" w:cs="Arial"/>
          <w:sz w:val="22"/>
          <w:szCs w:val="22"/>
        </w:rPr>
        <w:t>amplicación</w:t>
      </w:r>
      <w:proofErr w:type="spellEnd"/>
      <w:r w:rsidR="00B938DB" w:rsidRPr="00B938DB">
        <w:rPr>
          <w:rFonts w:ascii="Arial" w:hAnsi="Arial" w:cs="Arial"/>
          <w:sz w:val="22"/>
          <w:szCs w:val="22"/>
        </w:rPr>
        <w:t xml:space="preserve"> de la declaración de Área Protegida del </w:t>
      </w:r>
      <w:r w:rsidR="00B938DB" w:rsidRPr="00B938DB">
        <w:rPr>
          <w:rFonts w:ascii="Arial" w:eastAsia="Arial Narrow" w:hAnsi="Arial" w:cs="Arial"/>
          <w:sz w:val="22"/>
          <w:szCs w:val="22"/>
        </w:rPr>
        <w:t xml:space="preserve">Parque Natural Regional Bosque de los Guayupes; sustentar la viabilidad de explotar comercialmente la </w:t>
      </w:r>
      <w:proofErr w:type="spellStart"/>
      <w:r w:rsidR="00B938DB" w:rsidRPr="00B938DB">
        <w:rPr>
          <w:rFonts w:ascii="Arial" w:eastAsia="Arial Narrow" w:hAnsi="Arial" w:cs="Arial"/>
          <w:sz w:val="22"/>
          <w:szCs w:val="22"/>
        </w:rPr>
        <w:t>Sapuara</w:t>
      </w:r>
      <w:proofErr w:type="spellEnd"/>
      <w:r w:rsidR="00B938DB" w:rsidRPr="00B938DB">
        <w:rPr>
          <w:rFonts w:ascii="Arial" w:eastAsia="Arial Narrow" w:hAnsi="Arial" w:cs="Arial"/>
          <w:sz w:val="22"/>
          <w:szCs w:val="22"/>
        </w:rPr>
        <w:t xml:space="preserve"> </w:t>
      </w:r>
      <w:proofErr w:type="spellStart"/>
      <w:r w:rsidR="00B938DB" w:rsidRPr="00B938DB">
        <w:rPr>
          <w:rFonts w:ascii="Arial" w:hAnsi="Arial" w:cs="Arial"/>
          <w:i/>
          <w:sz w:val="22"/>
          <w:szCs w:val="22"/>
        </w:rPr>
        <w:t>Semaprochilodus</w:t>
      </w:r>
      <w:proofErr w:type="spellEnd"/>
      <w:r w:rsidR="00B938DB" w:rsidRPr="00B938DB">
        <w:rPr>
          <w:rFonts w:ascii="Arial" w:hAnsi="Arial" w:cs="Arial"/>
          <w:i/>
          <w:sz w:val="22"/>
          <w:szCs w:val="22"/>
        </w:rPr>
        <w:t xml:space="preserve"> </w:t>
      </w:r>
      <w:proofErr w:type="spellStart"/>
      <w:r w:rsidR="00B938DB" w:rsidRPr="00B938DB">
        <w:rPr>
          <w:rFonts w:ascii="Arial" w:hAnsi="Arial" w:cs="Arial"/>
          <w:i/>
          <w:sz w:val="22"/>
          <w:szCs w:val="22"/>
        </w:rPr>
        <w:t>laticeps</w:t>
      </w:r>
      <w:proofErr w:type="spellEnd"/>
      <w:r w:rsidR="00B938DB" w:rsidRPr="00B938DB">
        <w:rPr>
          <w:rFonts w:ascii="Arial" w:hAnsi="Arial" w:cs="Arial"/>
          <w:i/>
          <w:sz w:val="22"/>
          <w:szCs w:val="22"/>
        </w:rPr>
        <w:t xml:space="preserve">, </w:t>
      </w:r>
      <w:r w:rsidR="00B938DB" w:rsidRPr="00B938DB">
        <w:rPr>
          <w:rFonts w:ascii="Arial" w:hAnsi="Arial" w:cs="Arial"/>
          <w:sz w:val="22"/>
          <w:szCs w:val="22"/>
        </w:rPr>
        <w:t xml:space="preserve">sin afectar la sustentabilidad futura de sus </w:t>
      </w:r>
      <w:proofErr w:type="spellStart"/>
      <w:r w:rsidR="00B938DB" w:rsidRPr="00B938DB">
        <w:rPr>
          <w:rFonts w:ascii="Arial" w:hAnsi="Arial" w:cs="Arial"/>
          <w:sz w:val="22"/>
          <w:szCs w:val="22"/>
        </w:rPr>
        <w:t>poblaciones.como</w:t>
      </w:r>
      <w:proofErr w:type="spellEnd"/>
      <w:r w:rsidR="00B938DB" w:rsidRPr="00B938DB">
        <w:rPr>
          <w:rFonts w:ascii="Arial" w:hAnsi="Arial" w:cs="Arial"/>
          <w:sz w:val="22"/>
          <w:szCs w:val="22"/>
        </w:rPr>
        <w:t xml:space="preserve"> pez ornamental y de consumo; ente </w:t>
      </w:r>
      <w:r w:rsidR="00B938DB" w:rsidRPr="00745D8C">
        <w:rPr>
          <w:rFonts w:ascii="Arial" w:eastAsia="Arial Narrow" w:hAnsi="Arial" w:cs="Arial"/>
          <w:sz w:val="22"/>
          <w:szCs w:val="22"/>
        </w:rPr>
        <w:t>otros</w:t>
      </w:r>
      <w:r w:rsidRPr="00745D8C">
        <w:rPr>
          <w:rFonts w:ascii="Arial" w:eastAsia="Arial Narrow" w:hAnsi="Arial" w:cs="Arial"/>
          <w:sz w:val="22"/>
          <w:szCs w:val="22"/>
        </w:rPr>
        <w:t xml:space="preserve"> (Tabla </w:t>
      </w:r>
      <w:r w:rsidR="00B938DB" w:rsidRPr="00745D8C">
        <w:rPr>
          <w:rFonts w:ascii="Arial" w:eastAsia="Arial Narrow" w:hAnsi="Arial" w:cs="Arial"/>
          <w:sz w:val="22"/>
          <w:szCs w:val="22"/>
        </w:rPr>
        <w:t>1</w:t>
      </w:r>
      <w:r w:rsidRPr="00745D8C">
        <w:rPr>
          <w:rFonts w:ascii="Arial" w:eastAsia="Arial Narrow" w:hAnsi="Arial" w:cs="Arial"/>
          <w:sz w:val="22"/>
          <w:szCs w:val="22"/>
        </w:rPr>
        <w:t>)</w:t>
      </w:r>
      <w:r w:rsidR="00B938DB" w:rsidRPr="00745D8C">
        <w:rPr>
          <w:rFonts w:ascii="Arial" w:eastAsia="Arial Narrow" w:hAnsi="Arial" w:cs="Arial"/>
          <w:sz w:val="22"/>
          <w:szCs w:val="22"/>
        </w:rPr>
        <w:t>.</w:t>
      </w:r>
    </w:p>
    <w:p w14:paraId="00000088" w14:textId="7AF2A2B2" w:rsidR="00FC0DC5" w:rsidRDefault="00FC0DC5"/>
    <w:p w14:paraId="49587D80" w14:textId="77777777" w:rsidR="00B938DB" w:rsidRDefault="00B938DB"/>
    <w:p w14:paraId="00000089" w14:textId="4BBA7597" w:rsidR="00FC0DC5" w:rsidRPr="00B938DB" w:rsidRDefault="00282BA0" w:rsidP="00B938DB">
      <w:pPr>
        <w:jc w:val="left"/>
        <w:rPr>
          <w:rFonts w:ascii="Arial" w:hAnsi="Arial" w:cs="Arial"/>
          <w:sz w:val="22"/>
          <w:szCs w:val="22"/>
        </w:rPr>
      </w:pPr>
      <w:r w:rsidRPr="00B938DB">
        <w:rPr>
          <w:rFonts w:ascii="Arial" w:hAnsi="Arial" w:cs="Arial"/>
          <w:sz w:val="22"/>
          <w:szCs w:val="22"/>
        </w:rPr>
        <w:t xml:space="preserve">Tabla </w:t>
      </w:r>
      <w:r w:rsidR="00B938DB" w:rsidRPr="00B938DB">
        <w:rPr>
          <w:rFonts w:ascii="Arial" w:hAnsi="Arial" w:cs="Arial"/>
          <w:sz w:val="22"/>
          <w:szCs w:val="22"/>
        </w:rPr>
        <w:t>1</w:t>
      </w:r>
      <w:r w:rsidRPr="00B938DB">
        <w:rPr>
          <w:rFonts w:ascii="Arial" w:hAnsi="Arial" w:cs="Arial"/>
          <w:sz w:val="22"/>
          <w:szCs w:val="22"/>
        </w:rPr>
        <w:t>. Resumen de aportes a la proyección social por parte del programa de Biología.</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2551"/>
        <w:gridCol w:w="1985"/>
        <w:gridCol w:w="1051"/>
      </w:tblGrid>
      <w:tr w:rsidR="00FC0DC5" w:rsidRPr="00B938DB" w14:paraId="1BE04088" w14:textId="77777777" w:rsidTr="00B938DB">
        <w:tc>
          <w:tcPr>
            <w:tcW w:w="3251" w:type="dxa"/>
            <w:shd w:val="clear" w:color="auto" w:fill="C00000"/>
            <w:tcMar>
              <w:top w:w="100" w:type="dxa"/>
              <w:left w:w="100" w:type="dxa"/>
              <w:bottom w:w="100" w:type="dxa"/>
              <w:right w:w="100" w:type="dxa"/>
            </w:tcMar>
          </w:tcPr>
          <w:p w14:paraId="0000008B" w14:textId="77777777" w:rsidR="00FC0DC5" w:rsidRPr="00B938DB" w:rsidRDefault="00282BA0">
            <w:pPr>
              <w:widowControl w:val="0"/>
              <w:pBdr>
                <w:top w:val="nil"/>
                <w:left w:val="nil"/>
                <w:bottom w:val="nil"/>
                <w:right w:val="nil"/>
                <w:between w:val="nil"/>
              </w:pBdr>
              <w:jc w:val="left"/>
              <w:rPr>
                <w:rFonts w:ascii="Arial" w:hAnsi="Arial" w:cs="Arial"/>
                <w:b/>
                <w:sz w:val="22"/>
                <w:szCs w:val="22"/>
              </w:rPr>
            </w:pPr>
            <w:r w:rsidRPr="00B938DB">
              <w:rPr>
                <w:rFonts w:ascii="Arial" w:hAnsi="Arial" w:cs="Arial"/>
                <w:b/>
                <w:sz w:val="22"/>
                <w:szCs w:val="22"/>
              </w:rPr>
              <w:t>Aspecto de Proyección social</w:t>
            </w:r>
          </w:p>
        </w:tc>
        <w:tc>
          <w:tcPr>
            <w:tcW w:w="2551" w:type="dxa"/>
            <w:shd w:val="clear" w:color="auto" w:fill="C00000"/>
            <w:tcMar>
              <w:top w:w="100" w:type="dxa"/>
              <w:left w:w="100" w:type="dxa"/>
              <w:bottom w:w="100" w:type="dxa"/>
              <w:right w:w="100" w:type="dxa"/>
            </w:tcMar>
          </w:tcPr>
          <w:p w14:paraId="0000008C" w14:textId="77777777" w:rsidR="00FC0DC5" w:rsidRPr="00B938DB" w:rsidRDefault="00282BA0">
            <w:pPr>
              <w:widowControl w:val="0"/>
              <w:pBdr>
                <w:top w:val="nil"/>
                <w:left w:val="nil"/>
                <w:bottom w:val="nil"/>
                <w:right w:val="nil"/>
                <w:between w:val="nil"/>
              </w:pBdr>
              <w:jc w:val="left"/>
              <w:rPr>
                <w:rFonts w:ascii="Arial" w:hAnsi="Arial" w:cs="Arial"/>
                <w:b/>
                <w:sz w:val="22"/>
                <w:szCs w:val="22"/>
              </w:rPr>
            </w:pPr>
            <w:r w:rsidRPr="00B938DB">
              <w:rPr>
                <w:rFonts w:ascii="Arial" w:hAnsi="Arial" w:cs="Arial"/>
                <w:b/>
                <w:sz w:val="22"/>
                <w:szCs w:val="22"/>
              </w:rPr>
              <w:t>Proyecto</w:t>
            </w:r>
          </w:p>
        </w:tc>
        <w:tc>
          <w:tcPr>
            <w:tcW w:w="1985" w:type="dxa"/>
            <w:shd w:val="clear" w:color="auto" w:fill="C00000"/>
            <w:tcMar>
              <w:top w:w="100" w:type="dxa"/>
              <w:left w:w="100" w:type="dxa"/>
              <w:bottom w:w="100" w:type="dxa"/>
              <w:right w:w="100" w:type="dxa"/>
            </w:tcMar>
          </w:tcPr>
          <w:p w14:paraId="0000008D" w14:textId="77777777" w:rsidR="00FC0DC5" w:rsidRPr="00B938DB" w:rsidRDefault="00282BA0">
            <w:pPr>
              <w:widowControl w:val="0"/>
              <w:pBdr>
                <w:top w:val="nil"/>
                <w:left w:val="nil"/>
                <w:bottom w:val="nil"/>
                <w:right w:val="nil"/>
                <w:between w:val="nil"/>
              </w:pBdr>
              <w:jc w:val="left"/>
              <w:rPr>
                <w:rFonts w:ascii="Arial" w:hAnsi="Arial" w:cs="Arial"/>
                <w:b/>
                <w:sz w:val="22"/>
                <w:szCs w:val="22"/>
              </w:rPr>
            </w:pPr>
            <w:r w:rsidRPr="00B938DB">
              <w:rPr>
                <w:rFonts w:ascii="Arial" w:hAnsi="Arial" w:cs="Arial"/>
                <w:b/>
                <w:sz w:val="22"/>
                <w:szCs w:val="22"/>
              </w:rPr>
              <w:t>Entidades participantes</w:t>
            </w:r>
          </w:p>
        </w:tc>
        <w:tc>
          <w:tcPr>
            <w:tcW w:w="1051" w:type="dxa"/>
            <w:shd w:val="clear" w:color="auto" w:fill="C00000"/>
            <w:tcMar>
              <w:top w:w="100" w:type="dxa"/>
              <w:left w:w="100" w:type="dxa"/>
              <w:bottom w:w="100" w:type="dxa"/>
              <w:right w:w="100" w:type="dxa"/>
            </w:tcMar>
          </w:tcPr>
          <w:p w14:paraId="0000008E" w14:textId="77777777" w:rsidR="00FC0DC5" w:rsidRPr="00B938DB" w:rsidRDefault="00282BA0">
            <w:pPr>
              <w:widowControl w:val="0"/>
              <w:pBdr>
                <w:top w:val="nil"/>
                <w:left w:val="nil"/>
                <w:bottom w:val="nil"/>
                <w:right w:val="nil"/>
                <w:between w:val="nil"/>
              </w:pBdr>
              <w:jc w:val="left"/>
              <w:rPr>
                <w:rFonts w:ascii="Arial" w:hAnsi="Arial" w:cs="Arial"/>
                <w:b/>
                <w:sz w:val="22"/>
                <w:szCs w:val="22"/>
              </w:rPr>
            </w:pPr>
            <w:r w:rsidRPr="00B938DB">
              <w:rPr>
                <w:rFonts w:ascii="Arial" w:hAnsi="Arial" w:cs="Arial"/>
                <w:b/>
                <w:sz w:val="22"/>
                <w:szCs w:val="22"/>
              </w:rPr>
              <w:t>Año</w:t>
            </w:r>
          </w:p>
        </w:tc>
      </w:tr>
      <w:tr w:rsidR="00FC0DC5" w14:paraId="051871E2" w14:textId="77777777" w:rsidTr="00B938DB">
        <w:tc>
          <w:tcPr>
            <w:tcW w:w="3251" w:type="dxa"/>
            <w:shd w:val="clear" w:color="auto" w:fill="auto"/>
            <w:tcMar>
              <w:top w:w="100" w:type="dxa"/>
              <w:left w:w="100" w:type="dxa"/>
              <w:bottom w:w="100" w:type="dxa"/>
              <w:right w:w="100" w:type="dxa"/>
            </w:tcMar>
          </w:tcPr>
          <w:p w14:paraId="0000008F"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Caracterización y formulación de propuesta de manejo de las especies </w:t>
            </w:r>
            <w:r w:rsidRPr="00B938DB">
              <w:rPr>
                <w:rFonts w:ascii="Arial" w:eastAsia="Arial Narrow" w:hAnsi="Arial" w:cs="Arial"/>
                <w:i/>
                <w:sz w:val="18"/>
                <w:szCs w:val="18"/>
              </w:rPr>
              <w:t xml:space="preserve">P. </w:t>
            </w:r>
            <w:proofErr w:type="spellStart"/>
            <w:r w:rsidRPr="00B938DB">
              <w:rPr>
                <w:rFonts w:ascii="Arial" w:eastAsia="Arial Narrow" w:hAnsi="Arial" w:cs="Arial"/>
                <w:i/>
                <w:sz w:val="18"/>
                <w:szCs w:val="18"/>
              </w:rPr>
              <w:t>motoro</w:t>
            </w:r>
            <w:proofErr w:type="spellEnd"/>
            <w:r w:rsidRPr="00B938DB">
              <w:rPr>
                <w:rFonts w:ascii="Arial" w:eastAsia="Arial Narrow" w:hAnsi="Arial" w:cs="Arial"/>
                <w:i/>
                <w:sz w:val="18"/>
                <w:szCs w:val="18"/>
              </w:rPr>
              <w:t xml:space="preserve"> </w:t>
            </w:r>
            <w:r w:rsidRPr="00B938DB">
              <w:rPr>
                <w:rFonts w:ascii="Arial" w:eastAsia="Arial Narrow" w:hAnsi="Arial" w:cs="Arial"/>
                <w:sz w:val="18"/>
                <w:szCs w:val="18"/>
              </w:rPr>
              <w:t>y</w:t>
            </w:r>
            <w:r w:rsidRPr="00B938DB">
              <w:rPr>
                <w:rFonts w:ascii="Arial" w:eastAsia="Arial Narrow" w:hAnsi="Arial" w:cs="Arial"/>
                <w:i/>
                <w:sz w:val="18"/>
                <w:szCs w:val="18"/>
              </w:rPr>
              <w:t xml:space="preserve"> P. </w:t>
            </w:r>
            <w:proofErr w:type="spellStart"/>
            <w:r w:rsidRPr="00B938DB">
              <w:rPr>
                <w:rFonts w:ascii="Arial" w:eastAsia="Arial Narrow" w:hAnsi="Arial" w:cs="Arial"/>
                <w:i/>
                <w:sz w:val="18"/>
                <w:szCs w:val="18"/>
              </w:rPr>
              <w:t>schroederi</w:t>
            </w:r>
            <w:proofErr w:type="spellEnd"/>
            <w:r w:rsidRPr="00B938DB">
              <w:rPr>
                <w:rFonts w:ascii="Arial" w:eastAsia="Arial Narrow" w:hAnsi="Arial" w:cs="Arial"/>
                <w:i/>
                <w:sz w:val="18"/>
                <w:szCs w:val="18"/>
              </w:rPr>
              <w:t xml:space="preserve"> </w:t>
            </w:r>
            <w:r w:rsidRPr="00B938DB">
              <w:rPr>
                <w:rFonts w:ascii="Arial" w:eastAsia="Arial Narrow" w:hAnsi="Arial" w:cs="Arial"/>
                <w:sz w:val="18"/>
                <w:szCs w:val="18"/>
              </w:rPr>
              <w:t xml:space="preserve">en la Orinoquia colombiana. Especies de peces ornamentales explotadas por comunidades indígenas y colonos de Inírida, Puerto Carreño y Puerto Gaitán. </w:t>
            </w:r>
          </w:p>
        </w:tc>
        <w:tc>
          <w:tcPr>
            <w:tcW w:w="2551" w:type="dxa"/>
            <w:shd w:val="clear" w:color="auto" w:fill="auto"/>
            <w:tcMar>
              <w:top w:w="100" w:type="dxa"/>
              <w:left w:w="100" w:type="dxa"/>
              <w:bottom w:w="100" w:type="dxa"/>
              <w:right w:w="100" w:type="dxa"/>
            </w:tcMar>
          </w:tcPr>
          <w:p w14:paraId="00000090" w14:textId="77777777" w:rsidR="00FC0DC5" w:rsidRPr="00B938DB" w:rsidRDefault="00282BA0">
            <w:pPr>
              <w:spacing w:line="276" w:lineRule="auto"/>
              <w:jc w:val="left"/>
              <w:rPr>
                <w:rFonts w:ascii="Arial" w:hAnsi="Arial" w:cs="Arial"/>
                <w:b/>
                <w:sz w:val="18"/>
                <w:szCs w:val="18"/>
              </w:rPr>
            </w:pPr>
            <w:r w:rsidRPr="00B938DB">
              <w:rPr>
                <w:rFonts w:ascii="Arial" w:eastAsia="Arial Narrow" w:hAnsi="Arial" w:cs="Arial"/>
                <w:sz w:val="18"/>
                <w:szCs w:val="18"/>
              </w:rPr>
              <w:t xml:space="preserve">“Evaluación biológico-pesquera de las rayas de agua dulce </w:t>
            </w:r>
            <w:proofErr w:type="spellStart"/>
            <w:r w:rsidRPr="00B938DB">
              <w:rPr>
                <w:rFonts w:ascii="Arial" w:eastAsia="Arial Narrow" w:hAnsi="Arial" w:cs="Arial"/>
                <w:i/>
                <w:sz w:val="18"/>
                <w:szCs w:val="18"/>
              </w:rPr>
              <w:t>Potamotrygon</w:t>
            </w:r>
            <w:proofErr w:type="spellEnd"/>
            <w:r w:rsidRPr="00B938DB">
              <w:rPr>
                <w:rFonts w:ascii="Arial" w:eastAsia="Arial Narrow" w:hAnsi="Arial" w:cs="Arial"/>
                <w:i/>
                <w:sz w:val="18"/>
                <w:szCs w:val="18"/>
              </w:rPr>
              <w:t xml:space="preserve"> </w:t>
            </w:r>
            <w:proofErr w:type="spellStart"/>
            <w:r w:rsidRPr="00B938DB">
              <w:rPr>
                <w:rFonts w:ascii="Arial" w:eastAsia="Arial Narrow" w:hAnsi="Arial" w:cs="Arial"/>
                <w:i/>
                <w:sz w:val="18"/>
                <w:szCs w:val="18"/>
              </w:rPr>
              <w:t>motoro</w:t>
            </w:r>
            <w:proofErr w:type="spellEnd"/>
            <w:r w:rsidRPr="00B938DB">
              <w:rPr>
                <w:rFonts w:ascii="Arial" w:eastAsia="Arial Narrow" w:hAnsi="Arial" w:cs="Arial"/>
                <w:i/>
                <w:sz w:val="18"/>
                <w:szCs w:val="18"/>
              </w:rPr>
              <w:t xml:space="preserve"> </w:t>
            </w:r>
            <w:r w:rsidRPr="00B938DB">
              <w:rPr>
                <w:rFonts w:ascii="Arial" w:eastAsia="Arial Narrow" w:hAnsi="Arial" w:cs="Arial"/>
                <w:sz w:val="18"/>
                <w:szCs w:val="18"/>
              </w:rPr>
              <w:t xml:space="preserve">y </w:t>
            </w:r>
            <w:r w:rsidRPr="00B938DB">
              <w:rPr>
                <w:rFonts w:ascii="Arial" w:eastAsia="Arial Narrow" w:hAnsi="Arial" w:cs="Arial"/>
                <w:i/>
                <w:sz w:val="18"/>
                <w:szCs w:val="18"/>
              </w:rPr>
              <w:t xml:space="preserve">P. </w:t>
            </w:r>
            <w:proofErr w:type="spellStart"/>
            <w:r w:rsidRPr="00B938DB">
              <w:rPr>
                <w:rFonts w:ascii="Arial" w:eastAsia="Arial Narrow" w:hAnsi="Arial" w:cs="Arial"/>
                <w:i/>
                <w:sz w:val="18"/>
                <w:szCs w:val="18"/>
              </w:rPr>
              <w:t>schroederi</w:t>
            </w:r>
            <w:proofErr w:type="spellEnd"/>
            <w:r w:rsidRPr="00B938DB">
              <w:rPr>
                <w:rFonts w:ascii="Arial" w:eastAsia="Arial Narrow" w:hAnsi="Arial" w:cs="Arial"/>
                <w:sz w:val="18"/>
                <w:szCs w:val="18"/>
              </w:rPr>
              <w:t>, en tres centros de acopio de peces ornamentales de la Orinoquia colombiana”</w:t>
            </w:r>
          </w:p>
        </w:tc>
        <w:tc>
          <w:tcPr>
            <w:tcW w:w="1985" w:type="dxa"/>
            <w:shd w:val="clear" w:color="auto" w:fill="auto"/>
            <w:tcMar>
              <w:top w:w="100" w:type="dxa"/>
              <w:left w:w="100" w:type="dxa"/>
              <w:bottom w:w="100" w:type="dxa"/>
              <w:right w:w="100" w:type="dxa"/>
            </w:tcMar>
          </w:tcPr>
          <w:p w14:paraId="00000091" w14:textId="77777777" w:rsidR="00FC0DC5" w:rsidRPr="00B938DB" w:rsidRDefault="00282BA0">
            <w:pPr>
              <w:spacing w:line="276" w:lineRule="auto"/>
              <w:jc w:val="left"/>
              <w:rPr>
                <w:rFonts w:ascii="Arial" w:hAnsi="Arial" w:cs="Arial"/>
                <w:b/>
                <w:sz w:val="18"/>
                <w:szCs w:val="18"/>
              </w:rPr>
            </w:pPr>
            <w:r w:rsidRPr="00B938DB">
              <w:rPr>
                <w:rFonts w:ascii="Arial" w:eastAsia="Arial Narrow" w:hAnsi="Arial" w:cs="Arial"/>
                <w:sz w:val="18"/>
                <w:szCs w:val="18"/>
              </w:rPr>
              <w:t>Autoridad Nacional de Acuicultura Y Pesca -AUNAP</w:t>
            </w:r>
          </w:p>
        </w:tc>
        <w:tc>
          <w:tcPr>
            <w:tcW w:w="1051" w:type="dxa"/>
            <w:shd w:val="clear" w:color="auto" w:fill="auto"/>
            <w:tcMar>
              <w:top w:w="100" w:type="dxa"/>
              <w:left w:w="100" w:type="dxa"/>
              <w:bottom w:w="100" w:type="dxa"/>
              <w:right w:w="100" w:type="dxa"/>
            </w:tcMar>
          </w:tcPr>
          <w:p w14:paraId="00000092"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2014</w:t>
            </w:r>
          </w:p>
        </w:tc>
      </w:tr>
      <w:tr w:rsidR="00FC0DC5" w14:paraId="15D5A1BA" w14:textId="77777777" w:rsidTr="00B938DB">
        <w:tc>
          <w:tcPr>
            <w:tcW w:w="3251" w:type="dxa"/>
            <w:shd w:val="clear" w:color="auto" w:fill="auto"/>
            <w:tcMar>
              <w:top w:w="100" w:type="dxa"/>
              <w:left w:w="100" w:type="dxa"/>
              <w:bottom w:w="100" w:type="dxa"/>
              <w:right w:w="100" w:type="dxa"/>
            </w:tcMar>
          </w:tcPr>
          <w:p w14:paraId="00000093"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Aporta conocimiento integral de la comunidad de pescadores de Bocas del </w:t>
            </w:r>
            <w:proofErr w:type="spellStart"/>
            <w:r w:rsidRPr="00B938DB">
              <w:rPr>
                <w:rFonts w:ascii="Arial" w:eastAsia="Arial Narrow" w:hAnsi="Arial" w:cs="Arial"/>
                <w:sz w:val="18"/>
                <w:szCs w:val="18"/>
              </w:rPr>
              <w:t>Guayuriba</w:t>
            </w:r>
            <w:proofErr w:type="spellEnd"/>
            <w:r w:rsidRPr="00B938DB">
              <w:rPr>
                <w:rFonts w:ascii="Arial" w:eastAsia="Arial Narrow" w:hAnsi="Arial" w:cs="Arial"/>
                <w:sz w:val="18"/>
                <w:szCs w:val="18"/>
              </w:rPr>
              <w:t xml:space="preserve"> (social, económico, ambiental y político institucional), así mismo demuestra, como el deterioro ambiental afecta negativamente la fuente de ingresos de dicha comunidad.</w:t>
            </w:r>
          </w:p>
        </w:tc>
        <w:tc>
          <w:tcPr>
            <w:tcW w:w="2551" w:type="dxa"/>
            <w:shd w:val="clear" w:color="auto" w:fill="auto"/>
            <w:tcMar>
              <w:top w:w="100" w:type="dxa"/>
              <w:left w:w="100" w:type="dxa"/>
              <w:bottom w:w="100" w:type="dxa"/>
              <w:right w:w="100" w:type="dxa"/>
            </w:tcMar>
          </w:tcPr>
          <w:p w14:paraId="00000094"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“La pesquería en Bocas del </w:t>
            </w:r>
            <w:proofErr w:type="spellStart"/>
            <w:r w:rsidRPr="00B938DB">
              <w:rPr>
                <w:rFonts w:ascii="Arial" w:eastAsia="Arial Narrow" w:hAnsi="Arial" w:cs="Arial"/>
                <w:sz w:val="18"/>
                <w:szCs w:val="18"/>
              </w:rPr>
              <w:t>Guayuriba</w:t>
            </w:r>
            <w:proofErr w:type="spellEnd"/>
            <w:r w:rsidRPr="00B938DB">
              <w:rPr>
                <w:rFonts w:ascii="Arial" w:eastAsia="Arial Narrow" w:hAnsi="Arial" w:cs="Arial"/>
                <w:sz w:val="18"/>
                <w:szCs w:val="18"/>
              </w:rPr>
              <w:t>, alto río Meta, Orinoquia Colombia.</w:t>
            </w:r>
          </w:p>
        </w:tc>
        <w:tc>
          <w:tcPr>
            <w:tcW w:w="1985" w:type="dxa"/>
            <w:shd w:val="clear" w:color="auto" w:fill="auto"/>
            <w:tcMar>
              <w:top w:w="100" w:type="dxa"/>
              <w:left w:w="100" w:type="dxa"/>
              <w:bottom w:w="100" w:type="dxa"/>
              <w:right w:w="100" w:type="dxa"/>
            </w:tcMar>
          </w:tcPr>
          <w:p w14:paraId="00000095"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ECOPETROL-UNILLANOS</w:t>
            </w:r>
          </w:p>
        </w:tc>
        <w:tc>
          <w:tcPr>
            <w:tcW w:w="1051" w:type="dxa"/>
            <w:shd w:val="clear" w:color="auto" w:fill="auto"/>
            <w:tcMar>
              <w:top w:w="100" w:type="dxa"/>
              <w:left w:w="100" w:type="dxa"/>
              <w:bottom w:w="100" w:type="dxa"/>
              <w:right w:w="100" w:type="dxa"/>
            </w:tcMar>
          </w:tcPr>
          <w:p w14:paraId="00000096"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2015</w:t>
            </w:r>
          </w:p>
        </w:tc>
      </w:tr>
      <w:tr w:rsidR="00FC0DC5" w14:paraId="7C9AB27B" w14:textId="77777777" w:rsidTr="00B938DB">
        <w:tc>
          <w:tcPr>
            <w:tcW w:w="3251" w:type="dxa"/>
            <w:shd w:val="clear" w:color="auto" w:fill="auto"/>
            <w:tcMar>
              <w:top w:w="100" w:type="dxa"/>
              <w:left w:w="100" w:type="dxa"/>
              <w:bottom w:w="100" w:type="dxa"/>
              <w:right w:w="100" w:type="dxa"/>
            </w:tcMar>
          </w:tcPr>
          <w:p w14:paraId="0000009B" w14:textId="77777777" w:rsidR="00FC0DC5" w:rsidRPr="00B938DB" w:rsidRDefault="00282BA0">
            <w:pPr>
              <w:spacing w:line="276" w:lineRule="auto"/>
              <w:jc w:val="left"/>
              <w:rPr>
                <w:rFonts w:ascii="Arial" w:hAnsi="Arial" w:cs="Arial"/>
                <w:b/>
                <w:sz w:val="18"/>
                <w:szCs w:val="18"/>
              </w:rPr>
            </w:pPr>
            <w:r w:rsidRPr="00B938DB">
              <w:rPr>
                <w:rFonts w:ascii="Arial" w:eastAsia="Arial Narrow" w:hAnsi="Arial" w:cs="Arial"/>
                <w:sz w:val="18"/>
                <w:szCs w:val="18"/>
              </w:rPr>
              <w:t>Dar herramientas a la comunidad para gestionar la administración de su territorio. Igualmente, se aplicó un apoyo educativo en términos de educación ambiental.</w:t>
            </w:r>
          </w:p>
        </w:tc>
        <w:tc>
          <w:tcPr>
            <w:tcW w:w="2551" w:type="dxa"/>
            <w:shd w:val="clear" w:color="auto" w:fill="auto"/>
            <w:tcMar>
              <w:top w:w="100" w:type="dxa"/>
              <w:left w:w="100" w:type="dxa"/>
              <w:bottom w:w="100" w:type="dxa"/>
              <w:right w:w="100" w:type="dxa"/>
            </w:tcMar>
          </w:tcPr>
          <w:p w14:paraId="0000009C"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“Caracterización biológica de los cuerpos hídricos del barrio La Madrid (Villavicencio-Meta)”  y “Educación ambiental: estrategia lúdico-didáctica para la sensibilización ambiental en la comunidad infantil aledaña al humedal La Madrid, Villavicencio (Meta)”.</w:t>
            </w:r>
          </w:p>
        </w:tc>
        <w:tc>
          <w:tcPr>
            <w:tcW w:w="1985" w:type="dxa"/>
            <w:shd w:val="clear" w:color="auto" w:fill="auto"/>
            <w:tcMar>
              <w:top w:w="100" w:type="dxa"/>
              <w:left w:w="100" w:type="dxa"/>
              <w:bottom w:w="100" w:type="dxa"/>
              <w:right w:w="100" w:type="dxa"/>
            </w:tcMar>
          </w:tcPr>
          <w:p w14:paraId="0000009D"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Fundación William Barrios- UNILLANOS</w:t>
            </w:r>
          </w:p>
        </w:tc>
        <w:tc>
          <w:tcPr>
            <w:tcW w:w="1051" w:type="dxa"/>
            <w:shd w:val="clear" w:color="auto" w:fill="auto"/>
            <w:tcMar>
              <w:top w:w="100" w:type="dxa"/>
              <w:left w:w="100" w:type="dxa"/>
              <w:bottom w:w="100" w:type="dxa"/>
              <w:right w:w="100" w:type="dxa"/>
            </w:tcMar>
          </w:tcPr>
          <w:p w14:paraId="0000009E"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2016</w:t>
            </w:r>
          </w:p>
        </w:tc>
      </w:tr>
      <w:tr w:rsidR="00FC0DC5" w14:paraId="55BE1D02" w14:textId="77777777" w:rsidTr="00B938DB">
        <w:tc>
          <w:tcPr>
            <w:tcW w:w="3251" w:type="dxa"/>
            <w:shd w:val="clear" w:color="auto" w:fill="auto"/>
            <w:tcMar>
              <w:top w:w="100" w:type="dxa"/>
              <w:left w:w="100" w:type="dxa"/>
              <w:bottom w:w="100" w:type="dxa"/>
              <w:right w:w="100" w:type="dxa"/>
            </w:tcMar>
          </w:tcPr>
          <w:p w14:paraId="0000009F" w14:textId="77777777" w:rsidR="00FC0DC5" w:rsidRPr="00B938DB" w:rsidRDefault="00282BA0">
            <w:pPr>
              <w:spacing w:line="276" w:lineRule="auto"/>
              <w:jc w:val="left"/>
              <w:rPr>
                <w:rFonts w:ascii="Arial" w:hAnsi="Arial" w:cs="Arial"/>
                <w:b/>
                <w:sz w:val="18"/>
                <w:szCs w:val="18"/>
              </w:rPr>
            </w:pPr>
            <w:r w:rsidRPr="00B938DB">
              <w:rPr>
                <w:rFonts w:ascii="Arial" w:eastAsia="Arial Narrow" w:hAnsi="Arial" w:cs="Arial"/>
                <w:sz w:val="18"/>
                <w:szCs w:val="18"/>
              </w:rPr>
              <w:t>Se determinó el conflicto fauna silvestre – atropellamiento vial, en el corredor Villavicencio – Barranca de Upia, en jurisdicción de Cormacarena.</w:t>
            </w:r>
          </w:p>
        </w:tc>
        <w:tc>
          <w:tcPr>
            <w:tcW w:w="2551" w:type="dxa"/>
            <w:shd w:val="clear" w:color="auto" w:fill="auto"/>
            <w:tcMar>
              <w:top w:w="100" w:type="dxa"/>
              <w:left w:w="100" w:type="dxa"/>
              <w:bottom w:w="100" w:type="dxa"/>
              <w:right w:w="100" w:type="dxa"/>
            </w:tcMar>
          </w:tcPr>
          <w:p w14:paraId="000000A0"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“Atropellamiento vial de la fauna silvestre e identificación de puntos críticos </w:t>
            </w:r>
            <w:r w:rsidRPr="00B938DB">
              <w:rPr>
                <w:rFonts w:ascii="Arial" w:eastAsia="Arial Narrow" w:hAnsi="Arial" w:cs="Arial"/>
                <w:i/>
                <w:sz w:val="18"/>
                <w:szCs w:val="18"/>
              </w:rPr>
              <w:t>(</w:t>
            </w:r>
            <w:proofErr w:type="spellStart"/>
            <w:r w:rsidRPr="00B938DB">
              <w:rPr>
                <w:rFonts w:ascii="Arial" w:eastAsia="Arial Narrow" w:hAnsi="Arial" w:cs="Arial"/>
                <w:i/>
                <w:sz w:val="18"/>
                <w:szCs w:val="18"/>
              </w:rPr>
              <w:t>hot</w:t>
            </w:r>
            <w:proofErr w:type="spellEnd"/>
            <w:r w:rsidRPr="00B938DB">
              <w:rPr>
                <w:rFonts w:ascii="Arial" w:eastAsia="Arial Narrow" w:hAnsi="Arial" w:cs="Arial"/>
                <w:i/>
                <w:sz w:val="18"/>
                <w:szCs w:val="18"/>
              </w:rPr>
              <w:t xml:space="preserve"> spots</w:t>
            </w:r>
            <w:r w:rsidRPr="00B938DB">
              <w:rPr>
                <w:rFonts w:ascii="Arial" w:eastAsia="Arial Narrow" w:hAnsi="Arial" w:cs="Arial"/>
                <w:sz w:val="18"/>
                <w:szCs w:val="18"/>
              </w:rPr>
              <w:t>) en tres rutas principales del Departamento del Meta”</w:t>
            </w:r>
          </w:p>
          <w:p w14:paraId="000000A1" w14:textId="77777777" w:rsidR="00FC0DC5" w:rsidRPr="00B938DB" w:rsidRDefault="00FC0DC5">
            <w:pPr>
              <w:spacing w:line="276" w:lineRule="auto"/>
              <w:jc w:val="left"/>
              <w:rPr>
                <w:rFonts w:ascii="Arial" w:eastAsia="Arial Narrow" w:hAnsi="Arial" w:cs="Arial"/>
                <w:sz w:val="18"/>
                <w:szCs w:val="18"/>
              </w:rPr>
            </w:pPr>
          </w:p>
        </w:tc>
        <w:tc>
          <w:tcPr>
            <w:tcW w:w="1985" w:type="dxa"/>
            <w:shd w:val="clear" w:color="auto" w:fill="auto"/>
            <w:tcMar>
              <w:top w:w="100" w:type="dxa"/>
              <w:left w:w="100" w:type="dxa"/>
              <w:bottom w:w="100" w:type="dxa"/>
              <w:right w:w="100" w:type="dxa"/>
            </w:tcMar>
          </w:tcPr>
          <w:p w14:paraId="000000A2"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CORMACARENA- UNILLANOS</w:t>
            </w:r>
          </w:p>
          <w:p w14:paraId="000000A3" w14:textId="77777777" w:rsidR="00FC0DC5" w:rsidRPr="00B938DB" w:rsidRDefault="00FC0DC5">
            <w:pPr>
              <w:spacing w:line="276" w:lineRule="auto"/>
              <w:jc w:val="left"/>
              <w:rPr>
                <w:rFonts w:ascii="Arial" w:eastAsia="Arial Narrow" w:hAnsi="Arial" w:cs="Arial"/>
                <w:sz w:val="18"/>
                <w:szCs w:val="18"/>
              </w:rPr>
            </w:pPr>
          </w:p>
        </w:tc>
        <w:tc>
          <w:tcPr>
            <w:tcW w:w="1051" w:type="dxa"/>
            <w:shd w:val="clear" w:color="auto" w:fill="auto"/>
            <w:tcMar>
              <w:top w:w="100" w:type="dxa"/>
              <w:left w:w="100" w:type="dxa"/>
              <w:bottom w:w="100" w:type="dxa"/>
              <w:right w:w="100" w:type="dxa"/>
            </w:tcMar>
          </w:tcPr>
          <w:p w14:paraId="000000A4" w14:textId="77777777" w:rsidR="00FC0DC5" w:rsidRPr="00B938DB" w:rsidRDefault="00282BA0">
            <w:pPr>
              <w:widowControl w:val="0"/>
              <w:jc w:val="left"/>
              <w:rPr>
                <w:rFonts w:ascii="Arial" w:hAnsi="Arial" w:cs="Arial"/>
                <w:b/>
                <w:sz w:val="18"/>
                <w:szCs w:val="18"/>
              </w:rPr>
            </w:pPr>
            <w:r w:rsidRPr="00B938DB">
              <w:rPr>
                <w:rFonts w:ascii="Arial" w:hAnsi="Arial" w:cs="Arial"/>
                <w:b/>
                <w:sz w:val="18"/>
                <w:szCs w:val="18"/>
              </w:rPr>
              <w:t>2014 y 2017</w:t>
            </w:r>
          </w:p>
        </w:tc>
      </w:tr>
      <w:tr w:rsidR="00FC0DC5" w14:paraId="796BA72C" w14:textId="77777777" w:rsidTr="00B938DB">
        <w:tc>
          <w:tcPr>
            <w:tcW w:w="3251" w:type="dxa"/>
            <w:shd w:val="clear" w:color="auto" w:fill="auto"/>
            <w:tcMar>
              <w:top w:w="100" w:type="dxa"/>
              <w:left w:w="100" w:type="dxa"/>
              <w:bottom w:w="100" w:type="dxa"/>
              <w:right w:w="100" w:type="dxa"/>
            </w:tcMar>
          </w:tcPr>
          <w:p w14:paraId="000000A5" w14:textId="1A38E8D2" w:rsidR="00FC0DC5" w:rsidRPr="00B938DB" w:rsidRDefault="00B938DB">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Se </w:t>
            </w:r>
            <w:r>
              <w:rPr>
                <w:rFonts w:ascii="Arial" w:eastAsia="Arial Narrow" w:hAnsi="Arial" w:cs="Arial"/>
                <w:sz w:val="18"/>
                <w:szCs w:val="18"/>
              </w:rPr>
              <w:t>analizó</w:t>
            </w:r>
            <w:r w:rsidRPr="00B938DB">
              <w:rPr>
                <w:rFonts w:ascii="Arial" w:eastAsia="Arial Narrow" w:hAnsi="Arial" w:cs="Arial"/>
                <w:sz w:val="18"/>
                <w:szCs w:val="18"/>
              </w:rPr>
              <w:t xml:space="preserve"> el conflicto </w:t>
            </w:r>
            <w:r>
              <w:rPr>
                <w:rFonts w:ascii="Arial" w:eastAsia="Arial Narrow" w:hAnsi="Arial" w:cs="Arial"/>
                <w:sz w:val="18"/>
                <w:szCs w:val="18"/>
              </w:rPr>
              <w:t>oso andino</w:t>
            </w:r>
            <w:r w:rsidRPr="00B938DB">
              <w:rPr>
                <w:rFonts w:ascii="Arial" w:eastAsia="Arial Narrow" w:hAnsi="Arial" w:cs="Arial"/>
                <w:sz w:val="18"/>
                <w:szCs w:val="18"/>
              </w:rPr>
              <w:t xml:space="preserve"> – </w:t>
            </w:r>
            <w:r>
              <w:rPr>
                <w:rFonts w:ascii="Arial" w:eastAsia="Arial Narrow" w:hAnsi="Arial" w:cs="Arial"/>
                <w:sz w:val="18"/>
                <w:szCs w:val="18"/>
              </w:rPr>
              <w:t>Sistemas productivos agropecuarios en San Juanito y El Calvario, Meta. Se contó con acción de participación-acción con las comunidades.</w:t>
            </w:r>
          </w:p>
        </w:tc>
        <w:tc>
          <w:tcPr>
            <w:tcW w:w="2551" w:type="dxa"/>
            <w:shd w:val="clear" w:color="auto" w:fill="auto"/>
            <w:tcMar>
              <w:top w:w="100" w:type="dxa"/>
              <w:left w:w="100" w:type="dxa"/>
              <w:bottom w:w="100" w:type="dxa"/>
              <w:right w:w="100" w:type="dxa"/>
            </w:tcMar>
          </w:tcPr>
          <w:p w14:paraId="000000A6"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“Diagnóstico del conflicto seres humanos – oso andino (</w:t>
            </w:r>
            <w:proofErr w:type="spellStart"/>
            <w:r w:rsidRPr="00B938DB">
              <w:rPr>
                <w:rFonts w:ascii="Arial" w:eastAsia="Arial Narrow" w:hAnsi="Arial" w:cs="Arial"/>
                <w:i/>
                <w:sz w:val="18"/>
                <w:szCs w:val="18"/>
              </w:rPr>
              <w:t>Tremarctos</w:t>
            </w:r>
            <w:proofErr w:type="spellEnd"/>
            <w:r w:rsidRPr="00B938DB">
              <w:rPr>
                <w:rFonts w:ascii="Arial" w:eastAsia="Arial Narrow" w:hAnsi="Arial" w:cs="Arial"/>
                <w:sz w:val="18"/>
                <w:szCs w:val="18"/>
              </w:rPr>
              <w:t xml:space="preserve"> </w:t>
            </w:r>
            <w:proofErr w:type="spellStart"/>
            <w:r w:rsidRPr="00B938DB">
              <w:rPr>
                <w:rFonts w:ascii="Arial" w:eastAsia="Arial Narrow" w:hAnsi="Arial" w:cs="Arial"/>
                <w:i/>
                <w:sz w:val="18"/>
                <w:szCs w:val="18"/>
              </w:rPr>
              <w:t>ornatus</w:t>
            </w:r>
            <w:proofErr w:type="spellEnd"/>
            <w:r w:rsidRPr="00B938DB">
              <w:rPr>
                <w:rFonts w:ascii="Arial" w:eastAsia="Arial Narrow" w:hAnsi="Arial" w:cs="Arial"/>
                <w:sz w:val="18"/>
                <w:szCs w:val="18"/>
              </w:rPr>
              <w:t>) por afecciones en los sistemas productivos agropecuarios de los municipios de San Juanito y EL Calvario - Meta”</w:t>
            </w:r>
          </w:p>
        </w:tc>
        <w:tc>
          <w:tcPr>
            <w:tcW w:w="1985" w:type="dxa"/>
            <w:shd w:val="clear" w:color="auto" w:fill="auto"/>
            <w:tcMar>
              <w:top w:w="100" w:type="dxa"/>
              <w:left w:w="100" w:type="dxa"/>
              <w:bottom w:w="100" w:type="dxa"/>
              <w:right w:w="100" w:type="dxa"/>
            </w:tcMar>
          </w:tcPr>
          <w:p w14:paraId="000000A7"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CORMACARENA- UNILLANOS</w:t>
            </w:r>
          </w:p>
          <w:p w14:paraId="000000A8" w14:textId="77777777" w:rsidR="00FC0DC5" w:rsidRPr="00B938DB" w:rsidRDefault="00FC0DC5">
            <w:pPr>
              <w:spacing w:line="276" w:lineRule="auto"/>
              <w:jc w:val="left"/>
              <w:rPr>
                <w:rFonts w:ascii="Arial" w:eastAsia="Arial Narrow" w:hAnsi="Arial" w:cs="Arial"/>
                <w:sz w:val="18"/>
                <w:szCs w:val="18"/>
              </w:rPr>
            </w:pPr>
          </w:p>
        </w:tc>
        <w:tc>
          <w:tcPr>
            <w:tcW w:w="1051" w:type="dxa"/>
            <w:shd w:val="clear" w:color="auto" w:fill="auto"/>
            <w:tcMar>
              <w:top w:w="100" w:type="dxa"/>
              <w:left w:w="100" w:type="dxa"/>
              <w:bottom w:w="100" w:type="dxa"/>
              <w:right w:w="100" w:type="dxa"/>
            </w:tcMar>
          </w:tcPr>
          <w:p w14:paraId="000000A9" w14:textId="77777777" w:rsidR="00FC0DC5" w:rsidRPr="00B938DB" w:rsidRDefault="00282BA0">
            <w:pPr>
              <w:widowControl w:val="0"/>
              <w:jc w:val="left"/>
              <w:rPr>
                <w:rFonts w:ascii="Arial" w:hAnsi="Arial" w:cs="Arial"/>
                <w:b/>
                <w:sz w:val="18"/>
                <w:szCs w:val="18"/>
              </w:rPr>
            </w:pPr>
            <w:r w:rsidRPr="00B938DB">
              <w:rPr>
                <w:rFonts w:ascii="Arial" w:hAnsi="Arial" w:cs="Arial"/>
                <w:b/>
                <w:sz w:val="18"/>
                <w:szCs w:val="18"/>
              </w:rPr>
              <w:t>2017</w:t>
            </w:r>
          </w:p>
        </w:tc>
      </w:tr>
      <w:tr w:rsidR="00FC0DC5" w14:paraId="7C7F9AD7" w14:textId="77777777" w:rsidTr="00B938DB">
        <w:tc>
          <w:tcPr>
            <w:tcW w:w="3251" w:type="dxa"/>
            <w:shd w:val="clear" w:color="auto" w:fill="auto"/>
            <w:tcMar>
              <w:top w:w="100" w:type="dxa"/>
              <w:left w:w="100" w:type="dxa"/>
              <w:bottom w:w="100" w:type="dxa"/>
              <w:right w:w="100" w:type="dxa"/>
            </w:tcMar>
          </w:tcPr>
          <w:p w14:paraId="000000AE" w14:textId="0A2BAF7C"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lastRenderedPageBreak/>
              <w:t>Se generó el acuerdo PS-GJ.1.2.42.2.18.</w:t>
            </w:r>
            <w:r w:rsidRPr="00B938DB">
              <w:rPr>
                <w:rFonts w:ascii="Arial" w:eastAsia="Arial Narrow" w:hAnsi="Arial" w:cs="Arial"/>
                <w:sz w:val="18"/>
                <w:szCs w:val="18"/>
                <w:u w:val="single"/>
              </w:rPr>
              <w:t>012</w:t>
            </w:r>
            <w:r w:rsidRPr="00B938DB">
              <w:rPr>
                <w:rFonts w:ascii="Arial" w:eastAsia="Arial Narrow" w:hAnsi="Arial" w:cs="Arial"/>
                <w:sz w:val="18"/>
                <w:szCs w:val="18"/>
              </w:rPr>
              <w:t>. por la cual se declar</w:t>
            </w:r>
            <w:r w:rsidR="00B938DB">
              <w:rPr>
                <w:rFonts w:ascii="Arial" w:eastAsia="Arial Narrow" w:hAnsi="Arial" w:cs="Arial"/>
                <w:sz w:val="18"/>
                <w:szCs w:val="18"/>
              </w:rPr>
              <w:t>ó</w:t>
            </w:r>
            <w:r w:rsidRPr="00B938DB">
              <w:rPr>
                <w:rFonts w:ascii="Arial" w:eastAsia="Arial Narrow" w:hAnsi="Arial" w:cs="Arial"/>
                <w:sz w:val="18"/>
                <w:szCs w:val="18"/>
              </w:rPr>
              <w:t xml:space="preserve"> área protegida el Parque Natural Regional Bosque de los Guayupes.</w:t>
            </w:r>
          </w:p>
        </w:tc>
        <w:tc>
          <w:tcPr>
            <w:tcW w:w="2551" w:type="dxa"/>
            <w:shd w:val="clear" w:color="auto" w:fill="auto"/>
            <w:tcMar>
              <w:top w:w="100" w:type="dxa"/>
              <w:left w:w="100" w:type="dxa"/>
              <w:bottom w:w="100" w:type="dxa"/>
              <w:right w:w="100" w:type="dxa"/>
            </w:tcMar>
          </w:tcPr>
          <w:p w14:paraId="000000AF" w14:textId="65C7AB35"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w:t>
            </w:r>
            <w:r w:rsidR="00B938DB">
              <w:rPr>
                <w:rFonts w:ascii="Arial" w:eastAsia="Arial Narrow" w:hAnsi="Arial" w:cs="Arial"/>
                <w:sz w:val="18"/>
                <w:szCs w:val="18"/>
              </w:rPr>
              <w:t>C</w:t>
            </w:r>
            <w:r w:rsidRPr="00B938DB">
              <w:rPr>
                <w:rFonts w:ascii="Arial" w:eastAsia="Arial Narrow" w:hAnsi="Arial" w:cs="Arial"/>
                <w:sz w:val="18"/>
                <w:szCs w:val="18"/>
              </w:rPr>
              <w:t>aracterización ecológica de ecosistemas de alta montaña (superiores a 2500 msnm) del bosque de los Guayupes (Acacias, Meta), a fin de complementar la información biofísica para la propuesta técnica a utilizar par declarar esta zona como área protegida´"</w:t>
            </w:r>
          </w:p>
        </w:tc>
        <w:tc>
          <w:tcPr>
            <w:tcW w:w="1985" w:type="dxa"/>
            <w:shd w:val="clear" w:color="auto" w:fill="auto"/>
            <w:tcMar>
              <w:top w:w="100" w:type="dxa"/>
              <w:left w:w="100" w:type="dxa"/>
              <w:bottom w:w="100" w:type="dxa"/>
              <w:right w:w="100" w:type="dxa"/>
            </w:tcMar>
          </w:tcPr>
          <w:p w14:paraId="000000B0"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CORMACARENA- UNILLANOS</w:t>
            </w:r>
          </w:p>
          <w:p w14:paraId="000000B1" w14:textId="77777777" w:rsidR="00FC0DC5" w:rsidRPr="00B938DB" w:rsidRDefault="00FC0DC5">
            <w:pPr>
              <w:spacing w:line="276" w:lineRule="auto"/>
              <w:jc w:val="left"/>
              <w:rPr>
                <w:rFonts w:ascii="Arial" w:eastAsia="Arial Narrow" w:hAnsi="Arial" w:cs="Arial"/>
                <w:sz w:val="18"/>
                <w:szCs w:val="18"/>
              </w:rPr>
            </w:pPr>
          </w:p>
        </w:tc>
        <w:tc>
          <w:tcPr>
            <w:tcW w:w="1051" w:type="dxa"/>
            <w:shd w:val="clear" w:color="auto" w:fill="auto"/>
            <w:tcMar>
              <w:top w:w="100" w:type="dxa"/>
              <w:left w:w="100" w:type="dxa"/>
              <w:bottom w:w="100" w:type="dxa"/>
              <w:right w:w="100" w:type="dxa"/>
            </w:tcMar>
          </w:tcPr>
          <w:p w14:paraId="000000B2"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2018</w:t>
            </w:r>
          </w:p>
        </w:tc>
      </w:tr>
      <w:tr w:rsidR="00FC0DC5" w14:paraId="0CD47DB9" w14:textId="77777777" w:rsidTr="00B938DB">
        <w:tc>
          <w:tcPr>
            <w:tcW w:w="3251" w:type="dxa"/>
            <w:shd w:val="clear" w:color="auto" w:fill="auto"/>
            <w:tcMar>
              <w:top w:w="100" w:type="dxa"/>
              <w:left w:w="100" w:type="dxa"/>
              <w:bottom w:w="100" w:type="dxa"/>
              <w:right w:w="100" w:type="dxa"/>
            </w:tcMar>
          </w:tcPr>
          <w:p w14:paraId="000000B7"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Sustentar viabilidad de explotar comercialmente la </w:t>
            </w:r>
            <w:proofErr w:type="spellStart"/>
            <w:r w:rsidRPr="00B938DB">
              <w:rPr>
                <w:rFonts w:ascii="Arial" w:eastAsia="Arial Narrow" w:hAnsi="Arial" w:cs="Arial"/>
                <w:sz w:val="18"/>
                <w:szCs w:val="18"/>
              </w:rPr>
              <w:t>Sapuara</w:t>
            </w:r>
            <w:proofErr w:type="spellEnd"/>
            <w:r w:rsidRPr="00B938DB">
              <w:rPr>
                <w:rFonts w:ascii="Arial" w:eastAsia="Arial Narrow" w:hAnsi="Arial" w:cs="Arial"/>
                <w:sz w:val="18"/>
                <w:szCs w:val="18"/>
              </w:rPr>
              <w:t xml:space="preserve"> </w:t>
            </w:r>
            <w:proofErr w:type="spellStart"/>
            <w:r w:rsidRPr="00B938DB">
              <w:rPr>
                <w:rFonts w:ascii="Arial" w:hAnsi="Arial" w:cs="Arial"/>
                <w:i/>
                <w:sz w:val="18"/>
                <w:szCs w:val="18"/>
              </w:rPr>
              <w:t>Semaprochilodus</w:t>
            </w:r>
            <w:proofErr w:type="spellEnd"/>
            <w:r w:rsidRPr="00B938DB">
              <w:rPr>
                <w:rFonts w:ascii="Arial" w:hAnsi="Arial" w:cs="Arial"/>
                <w:i/>
                <w:sz w:val="18"/>
                <w:szCs w:val="18"/>
              </w:rPr>
              <w:t xml:space="preserve"> </w:t>
            </w:r>
            <w:proofErr w:type="spellStart"/>
            <w:r w:rsidRPr="00B938DB">
              <w:rPr>
                <w:rFonts w:ascii="Arial" w:hAnsi="Arial" w:cs="Arial"/>
                <w:i/>
                <w:sz w:val="18"/>
                <w:szCs w:val="18"/>
              </w:rPr>
              <w:t>laticeps</w:t>
            </w:r>
            <w:proofErr w:type="spellEnd"/>
            <w:r w:rsidRPr="00B938DB">
              <w:rPr>
                <w:rFonts w:ascii="Arial" w:hAnsi="Arial" w:cs="Arial"/>
                <w:i/>
                <w:sz w:val="18"/>
                <w:szCs w:val="18"/>
              </w:rPr>
              <w:t xml:space="preserve">, </w:t>
            </w:r>
            <w:r w:rsidRPr="00B938DB">
              <w:rPr>
                <w:rFonts w:ascii="Arial" w:hAnsi="Arial" w:cs="Arial"/>
                <w:sz w:val="18"/>
                <w:szCs w:val="18"/>
              </w:rPr>
              <w:t xml:space="preserve">sin afectar la sustentabilidad futura de sus </w:t>
            </w:r>
            <w:proofErr w:type="spellStart"/>
            <w:r w:rsidRPr="00B938DB">
              <w:rPr>
                <w:rFonts w:ascii="Arial" w:hAnsi="Arial" w:cs="Arial"/>
                <w:sz w:val="18"/>
                <w:szCs w:val="18"/>
              </w:rPr>
              <w:t>poblaciones.como</w:t>
            </w:r>
            <w:proofErr w:type="spellEnd"/>
            <w:r w:rsidRPr="00B938DB">
              <w:rPr>
                <w:rFonts w:ascii="Arial" w:hAnsi="Arial" w:cs="Arial"/>
                <w:sz w:val="18"/>
                <w:szCs w:val="18"/>
              </w:rPr>
              <w:t xml:space="preserve"> pez ornamental y de consumo. </w:t>
            </w:r>
          </w:p>
        </w:tc>
        <w:tc>
          <w:tcPr>
            <w:tcW w:w="2551" w:type="dxa"/>
            <w:shd w:val="clear" w:color="auto" w:fill="auto"/>
            <w:tcMar>
              <w:top w:w="100" w:type="dxa"/>
              <w:left w:w="100" w:type="dxa"/>
              <w:bottom w:w="100" w:type="dxa"/>
              <w:right w:w="100" w:type="dxa"/>
            </w:tcMar>
          </w:tcPr>
          <w:p w14:paraId="000000B8" w14:textId="77777777" w:rsidR="00FC0DC5" w:rsidRPr="00B938DB" w:rsidRDefault="00282BA0">
            <w:pPr>
              <w:spacing w:line="276" w:lineRule="auto"/>
              <w:jc w:val="left"/>
              <w:rPr>
                <w:rFonts w:ascii="Arial" w:eastAsia="Arial Narrow" w:hAnsi="Arial" w:cs="Arial"/>
                <w:sz w:val="18"/>
                <w:szCs w:val="18"/>
              </w:rPr>
            </w:pPr>
            <w:r w:rsidRPr="00B938DB">
              <w:rPr>
                <w:rFonts w:ascii="Arial" w:eastAsia="Arial Narrow" w:hAnsi="Arial" w:cs="Arial"/>
                <w:sz w:val="18"/>
                <w:szCs w:val="18"/>
              </w:rPr>
              <w:t xml:space="preserve">“Análisis de la mortalidad natural y por pesca de </w:t>
            </w:r>
            <w:proofErr w:type="spellStart"/>
            <w:r w:rsidRPr="00B938DB">
              <w:rPr>
                <w:rFonts w:ascii="Arial" w:eastAsia="Arial Narrow" w:hAnsi="Arial" w:cs="Arial"/>
                <w:i/>
                <w:sz w:val="18"/>
                <w:szCs w:val="18"/>
              </w:rPr>
              <w:t>Semaprochilodus</w:t>
            </w:r>
            <w:proofErr w:type="spellEnd"/>
            <w:r w:rsidRPr="00B938DB">
              <w:rPr>
                <w:rFonts w:ascii="Arial" w:eastAsia="Arial Narrow" w:hAnsi="Arial" w:cs="Arial"/>
                <w:i/>
                <w:sz w:val="18"/>
                <w:szCs w:val="18"/>
              </w:rPr>
              <w:t xml:space="preserve"> </w:t>
            </w:r>
            <w:proofErr w:type="spellStart"/>
            <w:r w:rsidRPr="00B938DB">
              <w:rPr>
                <w:rFonts w:ascii="Arial" w:eastAsia="Arial Narrow" w:hAnsi="Arial" w:cs="Arial"/>
                <w:i/>
                <w:sz w:val="18"/>
                <w:szCs w:val="18"/>
              </w:rPr>
              <w:t>laticeps</w:t>
            </w:r>
            <w:proofErr w:type="spellEnd"/>
            <w:r w:rsidRPr="00B938DB">
              <w:rPr>
                <w:rFonts w:ascii="Arial" w:eastAsia="Arial Narrow" w:hAnsi="Arial" w:cs="Arial"/>
                <w:sz w:val="18"/>
                <w:szCs w:val="18"/>
              </w:rPr>
              <w:t>, (</w:t>
            </w:r>
            <w:proofErr w:type="spellStart"/>
            <w:r w:rsidRPr="00B938DB">
              <w:rPr>
                <w:rFonts w:ascii="Arial" w:eastAsia="Arial Narrow" w:hAnsi="Arial" w:cs="Arial"/>
                <w:sz w:val="18"/>
                <w:szCs w:val="18"/>
              </w:rPr>
              <w:t>Steindachner</w:t>
            </w:r>
            <w:proofErr w:type="spellEnd"/>
            <w:r w:rsidRPr="00B938DB">
              <w:rPr>
                <w:rFonts w:ascii="Arial" w:eastAsia="Arial Narrow" w:hAnsi="Arial" w:cs="Arial"/>
                <w:sz w:val="18"/>
                <w:szCs w:val="18"/>
              </w:rPr>
              <w:t>, 1879) en Puerto Carreño, Vichada”.</w:t>
            </w:r>
          </w:p>
          <w:p w14:paraId="000000B9" w14:textId="77777777" w:rsidR="00FC0DC5" w:rsidRPr="00B938DB" w:rsidRDefault="00FC0DC5">
            <w:pPr>
              <w:spacing w:line="276" w:lineRule="auto"/>
              <w:jc w:val="left"/>
              <w:rPr>
                <w:rFonts w:ascii="Arial" w:eastAsia="Arial Narrow" w:hAnsi="Arial" w:cs="Arial"/>
                <w:sz w:val="18"/>
                <w:szCs w:val="18"/>
              </w:rPr>
            </w:pPr>
          </w:p>
        </w:tc>
        <w:tc>
          <w:tcPr>
            <w:tcW w:w="1985" w:type="dxa"/>
            <w:shd w:val="clear" w:color="auto" w:fill="auto"/>
            <w:tcMar>
              <w:top w:w="100" w:type="dxa"/>
              <w:left w:w="100" w:type="dxa"/>
              <w:bottom w:w="100" w:type="dxa"/>
              <w:right w:w="100" w:type="dxa"/>
            </w:tcMar>
          </w:tcPr>
          <w:p w14:paraId="000000BA" w14:textId="5F9A6D05" w:rsidR="00FC0DC5" w:rsidRPr="00B938DB" w:rsidRDefault="00282BA0">
            <w:pPr>
              <w:spacing w:line="276" w:lineRule="auto"/>
              <w:jc w:val="left"/>
              <w:rPr>
                <w:rFonts w:ascii="Arial" w:eastAsia="Arial Narrow" w:hAnsi="Arial" w:cs="Arial"/>
                <w:sz w:val="18"/>
                <w:szCs w:val="18"/>
              </w:rPr>
            </w:pPr>
            <w:r w:rsidRPr="00B938DB">
              <w:rPr>
                <w:rFonts w:ascii="Arial" w:hAnsi="Arial" w:cs="Arial"/>
                <w:sz w:val="18"/>
                <w:szCs w:val="18"/>
              </w:rPr>
              <w:t xml:space="preserve">Autoridad Nacional de Pesca y Acuicultura AUNAP - Fundación Fauna Caribe </w:t>
            </w:r>
            <w:r w:rsidR="00B938DB">
              <w:rPr>
                <w:rFonts w:ascii="Arial" w:hAnsi="Arial" w:cs="Arial"/>
                <w:sz w:val="18"/>
                <w:szCs w:val="18"/>
              </w:rPr>
              <w:t>–</w:t>
            </w:r>
            <w:r w:rsidRPr="00B938DB">
              <w:rPr>
                <w:rFonts w:ascii="Arial" w:hAnsi="Arial" w:cs="Arial"/>
                <w:sz w:val="18"/>
                <w:szCs w:val="18"/>
              </w:rPr>
              <w:t xml:space="preserve"> UNILLANOS</w:t>
            </w:r>
            <w:r w:rsidR="00B938DB">
              <w:rPr>
                <w:rFonts w:ascii="Arial" w:hAnsi="Arial" w:cs="Arial"/>
                <w:sz w:val="18"/>
                <w:szCs w:val="18"/>
              </w:rPr>
              <w:t>,</w:t>
            </w:r>
            <w:r w:rsidRPr="00B938DB">
              <w:rPr>
                <w:rFonts w:ascii="Arial" w:hAnsi="Arial" w:cs="Arial"/>
                <w:sz w:val="18"/>
                <w:szCs w:val="18"/>
              </w:rPr>
              <w:t xml:space="preserve">  pescadores y comerciantes de peces de consumo y ornamental de la Orinoquia.</w:t>
            </w:r>
          </w:p>
        </w:tc>
        <w:tc>
          <w:tcPr>
            <w:tcW w:w="1051" w:type="dxa"/>
            <w:shd w:val="clear" w:color="auto" w:fill="auto"/>
            <w:tcMar>
              <w:top w:w="100" w:type="dxa"/>
              <w:left w:w="100" w:type="dxa"/>
              <w:bottom w:w="100" w:type="dxa"/>
              <w:right w:w="100" w:type="dxa"/>
            </w:tcMar>
          </w:tcPr>
          <w:p w14:paraId="000000BB"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2019</w:t>
            </w:r>
          </w:p>
        </w:tc>
      </w:tr>
      <w:tr w:rsidR="00FC0DC5" w14:paraId="4EE7CAD1" w14:textId="77777777" w:rsidTr="00B938DB">
        <w:tc>
          <w:tcPr>
            <w:tcW w:w="3251" w:type="dxa"/>
            <w:shd w:val="clear" w:color="auto" w:fill="auto"/>
            <w:tcMar>
              <w:top w:w="100" w:type="dxa"/>
              <w:left w:w="100" w:type="dxa"/>
              <w:bottom w:w="100" w:type="dxa"/>
              <w:right w:w="100" w:type="dxa"/>
            </w:tcMar>
          </w:tcPr>
          <w:p w14:paraId="000000BC"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Consulta: Concepto técnico y soportes sobre la veda en la Orinoquia colombiana. la AUNAP</w:t>
            </w:r>
          </w:p>
        </w:tc>
        <w:tc>
          <w:tcPr>
            <w:tcW w:w="2551" w:type="dxa"/>
            <w:shd w:val="clear" w:color="auto" w:fill="auto"/>
            <w:tcMar>
              <w:top w:w="100" w:type="dxa"/>
              <w:left w:w="100" w:type="dxa"/>
              <w:bottom w:w="100" w:type="dxa"/>
              <w:right w:w="100" w:type="dxa"/>
            </w:tcMar>
          </w:tcPr>
          <w:p w14:paraId="000000BD" w14:textId="77777777" w:rsidR="00FC0DC5" w:rsidRPr="00B938DB" w:rsidRDefault="00282BA0">
            <w:pPr>
              <w:spacing w:line="276" w:lineRule="auto"/>
              <w:jc w:val="left"/>
              <w:rPr>
                <w:rFonts w:ascii="Arial" w:eastAsia="Arial Narrow" w:hAnsi="Arial" w:cs="Arial"/>
                <w:sz w:val="18"/>
                <w:szCs w:val="18"/>
              </w:rPr>
            </w:pPr>
            <w:r w:rsidRPr="00B938DB">
              <w:rPr>
                <w:rFonts w:ascii="Arial" w:hAnsi="Arial" w:cs="Arial"/>
                <w:sz w:val="18"/>
                <w:szCs w:val="18"/>
              </w:rPr>
              <w:t>Este concepto con los respectivos soportes permitió dar respuesta legal a la solicitud de comerciantes y pescadores quitar la veda de la Orinoquia.</w:t>
            </w:r>
          </w:p>
        </w:tc>
        <w:tc>
          <w:tcPr>
            <w:tcW w:w="1985" w:type="dxa"/>
            <w:shd w:val="clear" w:color="auto" w:fill="auto"/>
            <w:tcMar>
              <w:top w:w="100" w:type="dxa"/>
              <w:left w:w="100" w:type="dxa"/>
              <w:bottom w:w="100" w:type="dxa"/>
              <w:right w:w="100" w:type="dxa"/>
            </w:tcMar>
          </w:tcPr>
          <w:p w14:paraId="000000BE"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Autoridad Nacional de Pesca y Acuicultura AUNAP - UNILLANOS</w:t>
            </w:r>
          </w:p>
        </w:tc>
        <w:tc>
          <w:tcPr>
            <w:tcW w:w="1051" w:type="dxa"/>
            <w:shd w:val="clear" w:color="auto" w:fill="auto"/>
            <w:tcMar>
              <w:top w:w="100" w:type="dxa"/>
              <w:left w:w="100" w:type="dxa"/>
              <w:bottom w:w="100" w:type="dxa"/>
              <w:right w:w="100" w:type="dxa"/>
            </w:tcMar>
          </w:tcPr>
          <w:p w14:paraId="000000BF"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2019</w:t>
            </w:r>
          </w:p>
        </w:tc>
      </w:tr>
      <w:tr w:rsidR="00FC0DC5" w14:paraId="2D5C9F00" w14:textId="77777777" w:rsidTr="00B938DB">
        <w:tc>
          <w:tcPr>
            <w:tcW w:w="3251" w:type="dxa"/>
            <w:shd w:val="clear" w:color="auto" w:fill="auto"/>
            <w:tcMar>
              <w:top w:w="100" w:type="dxa"/>
              <w:left w:w="100" w:type="dxa"/>
              <w:bottom w:w="100" w:type="dxa"/>
              <w:right w:w="100" w:type="dxa"/>
            </w:tcMar>
          </w:tcPr>
          <w:p w14:paraId="000000C0"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Capacitación de estudiantes y egresados del programa de Biología en técnicas avanzadas de monitoreo de aves</w:t>
            </w:r>
          </w:p>
        </w:tc>
        <w:tc>
          <w:tcPr>
            <w:tcW w:w="2551" w:type="dxa"/>
            <w:shd w:val="clear" w:color="auto" w:fill="auto"/>
            <w:tcMar>
              <w:top w:w="100" w:type="dxa"/>
              <w:left w:w="100" w:type="dxa"/>
              <w:bottom w:w="100" w:type="dxa"/>
              <w:right w:w="100" w:type="dxa"/>
            </w:tcMar>
          </w:tcPr>
          <w:p w14:paraId="61234AA5" w14:textId="77777777" w:rsidR="00B938DB" w:rsidRPr="00B938DB" w:rsidRDefault="00282BA0" w:rsidP="00B938DB">
            <w:pPr>
              <w:spacing w:line="276" w:lineRule="auto"/>
              <w:jc w:val="left"/>
              <w:rPr>
                <w:rFonts w:ascii="Arial" w:hAnsi="Arial" w:cs="Arial"/>
                <w:sz w:val="18"/>
                <w:szCs w:val="18"/>
              </w:rPr>
            </w:pPr>
            <w:r w:rsidRPr="00B938DB">
              <w:rPr>
                <w:rFonts w:ascii="Arial" w:hAnsi="Arial" w:cs="Arial"/>
                <w:sz w:val="18"/>
                <w:szCs w:val="18"/>
              </w:rPr>
              <w:t>Anillamiento de aves en el Meta</w:t>
            </w:r>
            <w:r w:rsidR="00B938DB">
              <w:rPr>
                <w:rFonts w:ascii="Arial" w:hAnsi="Arial" w:cs="Arial"/>
                <w:sz w:val="18"/>
                <w:szCs w:val="18"/>
              </w:rPr>
              <w:t xml:space="preserve">. </w:t>
            </w:r>
            <w:r w:rsidR="00B938DB" w:rsidRPr="00B938DB">
              <w:rPr>
                <w:rFonts w:ascii="Arial" w:hAnsi="Arial" w:cs="Arial"/>
                <w:sz w:val="18"/>
                <w:szCs w:val="18"/>
              </w:rPr>
              <w:t xml:space="preserve">Se realizó el proyecto con financiación externa: </w:t>
            </w:r>
            <w:proofErr w:type="spellStart"/>
            <w:r w:rsidR="00B938DB" w:rsidRPr="00B938DB">
              <w:rPr>
                <w:rFonts w:ascii="Arial" w:hAnsi="Arial" w:cs="Arial"/>
                <w:sz w:val="18"/>
                <w:szCs w:val="18"/>
              </w:rPr>
              <w:t>Environment</w:t>
            </w:r>
            <w:proofErr w:type="spellEnd"/>
            <w:r w:rsidR="00B938DB" w:rsidRPr="00B938DB">
              <w:rPr>
                <w:rFonts w:ascii="Arial" w:hAnsi="Arial" w:cs="Arial"/>
                <w:sz w:val="18"/>
                <w:szCs w:val="18"/>
              </w:rPr>
              <w:t xml:space="preserve"> and </w:t>
            </w:r>
            <w:proofErr w:type="spellStart"/>
            <w:r w:rsidR="00B938DB" w:rsidRPr="00B938DB">
              <w:rPr>
                <w:rFonts w:ascii="Arial" w:hAnsi="Arial" w:cs="Arial"/>
                <w:sz w:val="18"/>
                <w:szCs w:val="18"/>
              </w:rPr>
              <w:t>Climate</w:t>
            </w:r>
            <w:proofErr w:type="spellEnd"/>
            <w:r w:rsidR="00B938DB" w:rsidRPr="00B938DB">
              <w:rPr>
                <w:rFonts w:ascii="Arial" w:hAnsi="Arial" w:cs="Arial"/>
                <w:sz w:val="18"/>
                <w:szCs w:val="18"/>
              </w:rPr>
              <w:t xml:space="preserve"> </w:t>
            </w:r>
            <w:proofErr w:type="spellStart"/>
            <w:r w:rsidR="00B938DB" w:rsidRPr="00B938DB">
              <w:rPr>
                <w:rFonts w:ascii="Arial" w:hAnsi="Arial" w:cs="Arial"/>
                <w:sz w:val="18"/>
                <w:szCs w:val="18"/>
              </w:rPr>
              <w:t>Change</w:t>
            </w:r>
            <w:proofErr w:type="spellEnd"/>
            <w:r w:rsidR="00B938DB" w:rsidRPr="00B938DB">
              <w:rPr>
                <w:rFonts w:ascii="Arial" w:hAnsi="Arial" w:cs="Arial"/>
                <w:sz w:val="18"/>
                <w:szCs w:val="18"/>
              </w:rPr>
              <w:t xml:space="preserve"> </w:t>
            </w:r>
            <w:proofErr w:type="spellStart"/>
            <w:r w:rsidR="00B938DB" w:rsidRPr="00B938DB">
              <w:rPr>
                <w:rFonts w:ascii="Arial" w:hAnsi="Arial" w:cs="Arial"/>
                <w:sz w:val="18"/>
                <w:szCs w:val="18"/>
              </w:rPr>
              <w:t>Canada</w:t>
            </w:r>
            <w:proofErr w:type="spellEnd"/>
            <w:r w:rsidR="00B938DB" w:rsidRPr="00B938DB">
              <w:rPr>
                <w:rFonts w:ascii="Arial" w:hAnsi="Arial" w:cs="Arial"/>
                <w:sz w:val="18"/>
                <w:szCs w:val="18"/>
              </w:rPr>
              <w:t xml:space="preserve"> y Acadia </w:t>
            </w:r>
            <w:proofErr w:type="spellStart"/>
            <w:r w:rsidR="00B938DB" w:rsidRPr="00B938DB">
              <w:rPr>
                <w:rFonts w:ascii="Arial" w:hAnsi="Arial" w:cs="Arial"/>
                <w:sz w:val="18"/>
                <w:szCs w:val="18"/>
              </w:rPr>
              <w:t>University</w:t>
            </w:r>
            <w:proofErr w:type="spellEnd"/>
            <w:r w:rsidR="00B938DB" w:rsidRPr="00B938DB">
              <w:rPr>
                <w:rFonts w:ascii="Arial" w:hAnsi="Arial" w:cs="Arial"/>
                <w:sz w:val="18"/>
                <w:szCs w:val="18"/>
              </w:rPr>
              <w:t xml:space="preserve"> de Canadá entre el 1 de Noviembre 2019 y 31 de Mayo de 2020, el cual fue institucionalizado en proyección social de la Universidad de los Llanos.</w:t>
            </w:r>
          </w:p>
          <w:p w14:paraId="000000C1" w14:textId="21F39148" w:rsidR="00FC0DC5" w:rsidRPr="00B938DB" w:rsidRDefault="00FC0DC5">
            <w:pPr>
              <w:spacing w:line="276" w:lineRule="auto"/>
              <w:jc w:val="left"/>
              <w:rPr>
                <w:rFonts w:ascii="Arial" w:hAnsi="Arial" w:cs="Arial"/>
                <w:sz w:val="18"/>
                <w:szCs w:val="18"/>
              </w:rPr>
            </w:pPr>
          </w:p>
        </w:tc>
        <w:tc>
          <w:tcPr>
            <w:tcW w:w="1985" w:type="dxa"/>
            <w:shd w:val="clear" w:color="auto" w:fill="auto"/>
            <w:tcMar>
              <w:top w:w="100" w:type="dxa"/>
              <w:left w:w="100" w:type="dxa"/>
              <w:bottom w:w="100" w:type="dxa"/>
              <w:right w:w="100" w:type="dxa"/>
            </w:tcMar>
          </w:tcPr>
          <w:p w14:paraId="000000C2"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En el marco del Convenio</w:t>
            </w:r>
          </w:p>
          <w:p w14:paraId="000000C3"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interinstitucional No. 053 de 2017 con la organización SELVA: Investigación</w:t>
            </w:r>
          </w:p>
          <w:p w14:paraId="000000C4" w14:textId="77777777" w:rsidR="00FC0DC5" w:rsidRPr="00B938DB" w:rsidRDefault="00282BA0">
            <w:pPr>
              <w:spacing w:line="276" w:lineRule="auto"/>
              <w:jc w:val="left"/>
              <w:rPr>
                <w:rFonts w:ascii="Arial" w:hAnsi="Arial" w:cs="Arial"/>
                <w:sz w:val="18"/>
                <w:szCs w:val="18"/>
              </w:rPr>
            </w:pPr>
            <w:r w:rsidRPr="00B938DB">
              <w:rPr>
                <w:rFonts w:ascii="Arial" w:hAnsi="Arial" w:cs="Arial"/>
                <w:sz w:val="18"/>
                <w:szCs w:val="18"/>
              </w:rPr>
              <w:t xml:space="preserve">para la Conservación en el </w:t>
            </w:r>
            <w:proofErr w:type="spellStart"/>
            <w:r w:rsidRPr="00B938DB">
              <w:rPr>
                <w:rFonts w:ascii="Arial" w:hAnsi="Arial" w:cs="Arial"/>
                <w:sz w:val="18"/>
                <w:szCs w:val="18"/>
              </w:rPr>
              <w:t>Neotrópico</w:t>
            </w:r>
            <w:proofErr w:type="spellEnd"/>
            <w:r w:rsidRPr="00B938DB">
              <w:rPr>
                <w:rFonts w:ascii="Arial" w:hAnsi="Arial" w:cs="Arial"/>
                <w:sz w:val="18"/>
                <w:szCs w:val="18"/>
              </w:rPr>
              <w:t xml:space="preserve"> http://selva.org.co,</w:t>
            </w:r>
          </w:p>
          <w:p w14:paraId="000000C6" w14:textId="77777777" w:rsidR="00FC0DC5" w:rsidRPr="00B938DB" w:rsidRDefault="00FC0DC5" w:rsidP="00B938DB">
            <w:pPr>
              <w:spacing w:line="276" w:lineRule="auto"/>
              <w:jc w:val="left"/>
              <w:rPr>
                <w:rFonts w:ascii="Arial" w:hAnsi="Arial" w:cs="Arial"/>
                <w:sz w:val="18"/>
                <w:szCs w:val="18"/>
              </w:rPr>
            </w:pPr>
          </w:p>
        </w:tc>
        <w:tc>
          <w:tcPr>
            <w:tcW w:w="1051" w:type="dxa"/>
            <w:shd w:val="clear" w:color="auto" w:fill="auto"/>
            <w:tcMar>
              <w:top w:w="100" w:type="dxa"/>
              <w:left w:w="100" w:type="dxa"/>
              <w:bottom w:w="100" w:type="dxa"/>
              <w:right w:w="100" w:type="dxa"/>
            </w:tcMar>
          </w:tcPr>
          <w:p w14:paraId="000000C7" w14:textId="77777777" w:rsidR="00FC0DC5" w:rsidRPr="00B938DB" w:rsidRDefault="00282BA0">
            <w:pPr>
              <w:widowControl w:val="0"/>
              <w:pBdr>
                <w:top w:val="nil"/>
                <w:left w:val="nil"/>
                <w:bottom w:val="nil"/>
                <w:right w:val="nil"/>
                <w:between w:val="nil"/>
              </w:pBdr>
              <w:jc w:val="left"/>
              <w:rPr>
                <w:rFonts w:ascii="Arial" w:hAnsi="Arial" w:cs="Arial"/>
                <w:b/>
                <w:sz w:val="18"/>
                <w:szCs w:val="18"/>
              </w:rPr>
            </w:pPr>
            <w:r w:rsidRPr="00B938DB">
              <w:rPr>
                <w:rFonts w:ascii="Arial" w:hAnsi="Arial" w:cs="Arial"/>
                <w:b/>
                <w:sz w:val="18"/>
                <w:szCs w:val="18"/>
              </w:rPr>
              <w:t>2019-2020</w:t>
            </w:r>
          </w:p>
        </w:tc>
      </w:tr>
    </w:tbl>
    <w:p w14:paraId="000000C8" w14:textId="77777777" w:rsidR="00FC0DC5" w:rsidRDefault="00FC0DC5">
      <w:pPr>
        <w:rPr>
          <w:b/>
        </w:rPr>
      </w:pPr>
    </w:p>
    <w:p w14:paraId="5E12F597" w14:textId="77777777" w:rsidR="00B938DB" w:rsidRPr="00B938DB" w:rsidRDefault="00B938DB" w:rsidP="00B938DB">
      <w:pPr>
        <w:rPr>
          <w:rFonts w:ascii="Arial" w:hAnsi="Arial" w:cs="Arial"/>
          <w:sz w:val="22"/>
          <w:szCs w:val="22"/>
        </w:rPr>
      </w:pPr>
      <w:r w:rsidRPr="00B938DB">
        <w:rPr>
          <w:rFonts w:ascii="Arial" w:hAnsi="Arial" w:cs="Arial"/>
          <w:color w:val="000000"/>
          <w:sz w:val="22"/>
          <w:szCs w:val="22"/>
        </w:rPr>
        <w:t xml:space="preserve">El Programa de Biología se relaciona con el sector productivo a partir de la realización de eventos continuos como foros, conversatorios, celebración del día del Biólogo, celebración de la semana de la facultad y diversos cursos de extensión, donde egresados, profesionales de las diferentes áreas que pertenecen a diferentes sectores de la comunidad externa participan de manera activa o pasiva. De esa forma el Programa da a conocer los resultados de los trabajos de investigación y extensión social de los profesores y estudiantes. Igualmente, a partir de las Pasantías, como opción de grado, los estudiantes han comenzado a realizar aportes en diferentes aspectos que se desarrollan desde la gestión de los recursos naturales en empresas privadas dedicadas a diferentes actividades productivas, así como con </w:t>
      </w:r>
      <w:proofErr w:type="spellStart"/>
      <w:r w:rsidRPr="00B938DB">
        <w:rPr>
          <w:rFonts w:ascii="Arial" w:hAnsi="Arial" w:cs="Arial"/>
          <w:color w:val="000000"/>
          <w:sz w:val="22"/>
          <w:szCs w:val="22"/>
        </w:rPr>
        <w:t>ONG’s</w:t>
      </w:r>
      <w:proofErr w:type="spellEnd"/>
      <w:r w:rsidRPr="00B938DB">
        <w:rPr>
          <w:rFonts w:ascii="Arial" w:hAnsi="Arial" w:cs="Arial"/>
          <w:color w:val="000000"/>
          <w:sz w:val="22"/>
          <w:szCs w:val="22"/>
        </w:rPr>
        <w:t>.</w:t>
      </w:r>
    </w:p>
    <w:p w14:paraId="1864806B" w14:textId="77777777" w:rsidR="00B938DB" w:rsidRPr="00B938DB" w:rsidRDefault="00B938DB" w:rsidP="00B938DB">
      <w:pPr>
        <w:rPr>
          <w:rFonts w:ascii="Arial" w:hAnsi="Arial" w:cs="Arial"/>
          <w:sz w:val="22"/>
          <w:szCs w:val="22"/>
        </w:rPr>
      </w:pPr>
    </w:p>
    <w:p w14:paraId="629F4530" w14:textId="314B46F5" w:rsidR="00B938DB" w:rsidRPr="00B938DB" w:rsidRDefault="00B938DB" w:rsidP="00B938DB">
      <w:pPr>
        <w:rPr>
          <w:rFonts w:ascii="Arial" w:hAnsi="Arial" w:cs="Arial"/>
          <w:color w:val="000000"/>
          <w:sz w:val="22"/>
          <w:szCs w:val="22"/>
        </w:rPr>
      </w:pPr>
      <w:r w:rsidRPr="00B938DB">
        <w:rPr>
          <w:rFonts w:ascii="Arial" w:hAnsi="Arial" w:cs="Arial"/>
          <w:color w:val="000000"/>
          <w:sz w:val="22"/>
          <w:szCs w:val="22"/>
        </w:rPr>
        <w:lastRenderedPageBreak/>
        <w:t xml:space="preserve">De </w:t>
      </w:r>
      <w:proofErr w:type="spellStart"/>
      <w:r w:rsidRPr="00B938DB">
        <w:rPr>
          <w:rFonts w:ascii="Arial" w:hAnsi="Arial" w:cs="Arial"/>
          <w:color w:val="000000"/>
          <w:sz w:val="22"/>
          <w:szCs w:val="22"/>
        </w:rPr>
        <w:t>de</w:t>
      </w:r>
      <w:proofErr w:type="spellEnd"/>
      <w:r w:rsidRPr="00B938DB">
        <w:rPr>
          <w:rFonts w:ascii="Arial" w:hAnsi="Arial" w:cs="Arial"/>
          <w:color w:val="000000"/>
          <w:sz w:val="22"/>
          <w:szCs w:val="22"/>
        </w:rPr>
        <w:t xml:space="preserve"> los 52 convenios internacionales y 114 nacionales que tiene vigentes la institución (al año 2020), el Programa en los últimos cinco años ha utilizado 17 convenios marco, de </w:t>
      </w:r>
      <w:proofErr w:type="spellStart"/>
      <w:r w:rsidRPr="00B938DB">
        <w:rPr>
          <w:rFonts w:ascii="Arial" w:hAnsi="Arial" w:cs="Arial"/>
          <w:color w:val="000000"/>
          <w:sz w:val="22"/>
          <w:szCs w:val="22"/>
        </w:rPr>
        <w:t>cooperación</w:t>
      </w:r>
      <w:proofErr w:type="spellEnd"/>
      <w:r w:rsidRPr="00B938DB">
        <w:rPr>
          <w:rFonts w:ascii="Arial" w:hAnsi="Arial" w:cs="Arial"/>
          <w:color w:val="000000"/>
          <w:sz w:val="22"/>
          <w:szCs w:val="22"/>
        </w:rPr>
        <w:t xml:space="preserve">, movilidad, específicos y de prácticas y pasantías a nivel nacional e internacional) (Tabla </w:t>
      </w:r>
      <w:r w:rsidR="00745D8C" w:rsidRPr="00745D8C">
        <w:rPr>
          <w:rFonts w:ascii="Arial" w:hAnsi="Arial" w:cs="Arial"/>
          <w:color w:val="000000"/>
          <w:sz w:val="22"/>
          <w:szCs w:val="22"/>
        </w:rPr>
        <w:t>2</w:t>
      </w:r>
      <w:r w:rsidRPr="00B938DB">
        <w:rPr>
          <w:rFonts w:ascii="Arial" w:hAnsi="Arial" w:cs="Arial"/>
          <w:color w:val="000000"/>
          <w:sz w:val="22"/>
          <w:szCs w:val="22"/>
        </w:rPr>
        <w:t>). </w:t>
      </w:r>
    </w:p>
    <w:p w14:paraId="132E24BF" w14:textId="77777777" w:rsidR="00B938DB" w:rsidRPr="00B938DB" w:rsidRDefault="00B938DB" w:rsidP="00B938DB">
      <w:pPr>
        <w:rPr>
          <w:rFonts w:ascii="Arial" w:hAnsi="Arial" w:cs="Arial"/>
          <w:color w:val="000000"/>
          <w:sz w:val="22"/>
          <w:szCs w:val="22"/>
        </w:rPr>
      </w:pPr>
    </w:p>
    <w:p w14:paraId="6C4472D9" w14:textId="5792FEEF" w:rsidR="00B938DB" w:rsidRPr="00B938DB" w:rsidRDefault="00B938DB" w:rsidP="00B938DB">
      <w:pPr>
        <w:spacing w:before="240" w:after="240"/>
        <w:rPr>
          <w:rFonts w:ascii="Arial" w:hAnsi="Arial" w:cs="Arial"/>
          <w:sz w:val="22"/>
          <w:szCs w:val="22"/>
        </w:rPr>
      </w:pPr>
      <w:r w:rsidRPr="00B938DB">
        <w:rPr>
          <w:rFonts w:ascii="Arial" w:hAnsi="Arial" w:cs="Arial"/>
          <w:color w:val="000000"/>
          <w:sz w:val="22"/>
          <w:szCs w:val="22"/>
        </w:rPr>
        <w:t xml:space="preserve">Tabla </w:t>
      </w:r>
      <w:r w:rsidR="00745D8C" w:rsidRPr="00745D8C">
        <w:rPr>
          <w:rFonts w:ascii="Arial" w:hAnsi="Arial" w:cs="Arial"/>
          <w:color w:val="000000"/>
          <w:sz w:val="22"/>
          <w:szCs w:val="22"/>
        </w:rPr>
        <w:t>2</w:t>
      </w:r>
      <w:r w:rsidRPr="00B938DB">
        <w:rPr>
          <w:rFonts w:ascii="Arial" w:hAnsi="Arial" w:cs="Arial"/>
          <w:color w:val="000000"/>
          <w:sz w:val="22"/>
          <w:szCs w:val="22"/>
        </w:rPr>
        <w:t>. Vinculación con el sector productivo, centros, instituciones o empresas a través de convenios del Programa de Biología en los últimos 5 años</w:t>
      </w:r>
    </w:p>
    <w:tbl>
      <w:tblPr>
        <w:tblW w:w="0" w:type="auto"/>
        <w:tblCellMar>
          <w:top w:w="15" w:type="dxa"/>
          <w:left w:w="15" w:type="dxa"/>
          <w:bottom w:w="15" w:type="dxa"/>
          <w:right w:w="15" w:type="dxa"/>
        </w:tblCellMar>
        <w:tblLook w:val="04A0" w:firstRow="1" w:lastRow="0" w:firstColumn="1" w:lastColumn="0" w:noHBand="0" w:noVBand="1"/>
      </w:tblPr>
      <w:tblGrid>
        <w:gridCol w:w="480"/>
        <w:gridCol w:w="1545"/>
        <w:gridCol w:w="2202"/>
        <w:gridCol w:w="4591"/>
      </w:tblGrid>
      <w:tr w:rsidR="00B938DB" w:rsidRPr="00B938DB" w14:paraId="21F1ED0A" w14:textId="77777777" w:rsidTr="00B938DB">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40" w:type="dxa"/>
              <w:bottom w:w="100" w:type="dxa"/>
              <w:right w:w="40" w:type="dxa"/>
            </w:tcMar>
            <w:hideMark/>
          </w:tcPr>
          <w:p w14:paraId="18F6E945" w14:textId="77777777" w:rsidR="00B938DB" w:rsidRPr="00B938DB" w:rsidRDefault="00B938DB" w:rsidP="00B938DB">
            <w:pPr>
              <w:rPr>
                <w:rFonts w:ascii="Arial" w:hAnsi="Arial" w:cs="Arial"/>
                <w:sz w:val="18"/>
                <w:szCs w:val="18"/>
              </w:rPr>
            </w:pPr>
            <w:r w:rsidRPr="00B938DB">
              <w:rPr>
                <w:rFonts w:ascii="Arial" w:hAnsi="Arial" w:cs="Arial"/>
                <w:b/>
                <w:bCs/>
                <w:color w:val="FFFFFF"/>
                <w:sz w:val="18"/>
                <w:szCs w:val="18"/>
              </w:rPr>
              <w:t>AÑO</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40" w:type="dxa"/>
              <w:bottom w:w="100" w:type="dxa"/>
              <w:right w:w="40" w:type="dxa"/>
            </w:tcMar>
            <w:hideMark/>
          </w:tcPr>
          <w:p w14:paraId="535FA80C" w14:textId="77777777" w:rsidR="00B938DB" w:rsidRPr="00B938DB" w:rsidRDefault="00B938DB" w:rsidP="00B938DB">
            <w:pPr>
              <w:rPr>
                <w:rFonts w:ascii="Arial" w:hAnsi="Arial" w:cs="Arial"/>
                <w:sz w:val="18"/>
                <w:szCs w:val="18"/>
              </w:rPr>
            </w:pPr>
            <w:r w:rsidRPr="00B938DB">
              <w:rPr>
                <w:rFonts w:ascii="Arial" w:hAnsi="Arial" w:cs="Arial"/>
                <w:b/>
                <w:bCs/>
                <w:color w:val="FFFFFF"/>
                <w:sz w:val="18"/>
                <w:szCs w:val="18"/>
              </w:rPr>
              <w:t>TIPO DE CONV. </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40" w:type="dxa"/>
              <w:bottom w:w="100" w:type="dxa"/>
              <w:right w:w="40" w:type="dxa"/>
            </w:tcMar>
            <w:hideMark/>
          </w:tcPr>
          <w:p w14:paraId="17BEC61A" w14:textId="77777777" w:rsidR="00B938DB" w:rsidRPr="00B938DB" w:rsidRDefault="00B938DB" w:rsidP="00B938DB">
            <w:pPr>
              <w:rPr>
                <w:rFonts w:ascii="Arial" w:hAnsi="Arial" w:cs="Arial"/>
                <w:sz w:val="18"/>
                <w:szCs w:val="18"/>
              </w:rPr>
            </w:pPr>
            <w:r w:rsidRPr="00B938DB">
              <w:rPr>
                <w:rFonts w:ascii="Arial" w:hAnsi="Arial" w:cs="Arial"/>
                <w:b/>
                <w:bCs/>
                <w:color w:val="FFFFFF"/>
                <w:sz w:val="18"/>
                <w:szCs w:val="18"/>
              </w:rPr>
              <w:t>ENTIDAD</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40" w:type="dxa"/>
              <w:bottom w:w="100" w:type="dxa"/>
              <w:right w:w="40" w:type="dxa"/>
            </w:tcMar>
            <w:hideMark/>
          </w:tcPr>
          <w:p w14:paraId="0CC2A2F3" w14:textId="77777777" w:rsidR="00B938DB" w:rsidRPr="00B938DB" w:rsidRDefault="00B938DB" w:rsidP="00B938DB">
            <w:pPr>
              <w:rPr>
                <w:rFonts w:ascii="Arial" w:hAnsi="Arial" w:cs="Arial"/>
                <w:sz w:val="18"/>
                <w:szCs w:val="18"/>
              </w:rPr>
            </w:pPr>
            <w:r w:rsidRPr="00B938DB">
              <w:rPr>
                <w:rFonts w:ascii="Arial" w:hAnsi="Arial" w:cs="Arial"/>
                <w:b/>
                <w:bCs/>
                <w:color w:val="FFFFFF"/>
                <w:sz w:val="18"/>
                <w:szCs w:val="18"/>
              </w:rPr>
              <w:t>OBJETO</w:t>
            </w:r>
          </w:p>
        </w:tc>
      </w:tr>
      <w:tr w:rsidR="00B938DB" w:rsidRPr="00B938DB" w14:paraId="715EAF0F" w14:textId="77777777" w:rsidTr="00B938DB">
        <w:trPr>
          <w:trHeight w:val="237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91F6B47"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5636A0C"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PASANTÍAS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1E80D5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FUNDACIÓN WILLIAM BARRIOS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E55EC7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Desarrollar y ejecutar las opciones de grado denominadas prácticas y pasantías del orden académico por los estudiantes de la Unillanos, que accedan a esta modalidad de grado, en el número requerido por la empresa, respecto de aquellos estudiantes que sean aceptados por la empresa. En el marco del mismo convenio, cada entidad respetará la órbita de su respectiva competencia y autonomía administrativa y financiera, y por ende su desarrollo no generará ninguna erogación financiera entre las partes. Por cualquier pago o auxilio económico que la empresa, eventualmente, llegase a reconocer al estudiante quedará a su mera libertad y al margen del presente convenio.</w:t>
            </w:r>
          </w:p>
        </w:tc>
      </w:tr>
      <w:tr w:rsidR="00B938DB" w:rsidRPr="00B938DB" w14:paraId="2CE48BB1" w14:textId="77777777" w:rsidTr="00B938DB">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86EB414"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9FF572E"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PASANTÍAS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C0597A"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ACUEDUCTO Y ALCANTARILLADO DE VILLAVICENCIO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5356806"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Desarrollar y ejecutar las opciones de grado denominadas prácticas y pasantías del orden académico, que accedan a esta modalidad, en el número requerido por la institución, respecto de aquellos estudiantes que sean aceptados por la empresa</w:t>
            </w:r>
          </w:p>
        </w:tc>
      </w:tr>
      <w:tr w:rsidR="00B938DB" w:rsidRPr="00B938DB" w14:paraId="54CD3BEB" w14:textId="77777777" w:rsidTr="00B938DB">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6CFD326"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E44E70"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Cooperación y Movilidad</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AA225A2"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UNIVERSITE DU QUEBEC A TROIS RIVIERES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98A96E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El presente acuerdo tiene por objeto definir las actividades de cooperación de las partes en el sector científico y humanístico en relación a la movilidad estudiantil, así como establecer las obligaciones respectivas en vistas a su realización.</w:t>
            </w:r>
          </w:p>
        </w:tc>
      </w:tr>
      <w:tr w:rsidR="00B938DB" w:rsidRPr="00B938DB" w14:paraId="055C9D59" w14:textId="77777777" w:rsidTr="00B938DB">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0809231"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F754A40"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MARCO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AE5B09"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SELVA INVESTIGACIÓN PARA LA CONSERVACION EN EL NEOTROPICO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8E71D51"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Aunar esfuerzos y recursos que conlleven al mutuo apoyo interinstitucional, brindando asesoría técnica, científica y pedagógica en el manejo y conservación y protección de la biodiversidad, así como permitir el desarrollo de las prácticas formativas de estudiantes de la universidad de los llanos </w:t>
            </w:r>
          </w:p>
        </w:tc>
      </w:tr>
      <w:tr w:rsidR="00B938DB" w:rsidRPr="00B938DB" w14:paraId="67DEB124" w14:textId="77777777" w:rsidTr="00B938DB">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D0D088B"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80D9298"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interadministrativo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BBD7962"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Cormacarena</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EE665DC"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Determinar el conflicto fauna silvestre – atropellamiento vial, en el corredor Villavicencio – Barranca de Upia, en jurisdicción de Cormacarena</w:t>
            </w:r>
          </w:p>
        </w:tc>
      </w:tr>
      <w:tr w:rsidR="00B938DB" w:rsidRPr="00B938DB" w14:paraId="6E71AD5B" w14:textId="77777777" w:rsidTr="00B938DB">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53E949B"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CD7F90B"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interadministrativo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479E2B3"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Cormacarena</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2FAE6B7"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Aunar esfuerzos técnicos, científicos y financieros entre Cormacarena, y la universidad de los llanos – Unillanos con el objeto de llevar acabo un diagnóstico del conflicto seres humanos – oso andino (</w:t>
            </w:r>
            <w:proofErr w:type="spellStart"/>
            <w:r w:rsidRPr="00B938DB">
              <w:rPr>
                <w:rFonts w:ascii="Arial" w:hAnsi="Arial" w:cs="Arial"/>
                <w:color w:val="000000"/>
                <w:sz w:val="16"/>
                <w:szCs w:val="16"/>
              </w:rPr>
              <w:t>Tremarctos</w:t>
            </w:r>
            <w:proofErr w:type="spellEnd"/>
            <w:r w:rsidRPr="00B938DB">
              <w:rPr>
                <w:rFonts w:ascii="Arial" w:hAnsi="Arial" w:cs="Arial"/>
                <w:color w:val="000000"/>
                <w:sz w:val="16"/>
                <w:szCs w:val="16"/>
              </w:rPr>
              <w:t xml:space="preserve"> </w:t>
            </w:r>
            <w:proofErr w:type="spellStart"/>
            <w:r w:rsidRPr="00B938DB">
              <w:rPr>
                <w:rFonts w:ascii="Arial" w:hAnsi="Arial" w:cs="Arial"/>
                <w:color w:val="000000"/>
                <w:sz w:val="16"/>
                <w:szCs w:val="16"/>
              </w:rPr>
              <w:t>ornatus</w:t>
            </w:r>
            <w:proofErr w:type="spellEnd"/>
            <w:r w:rsidRPr="00B938DB">
              <w:rPr>
                <w:rFonts w:ascii="Arial" w:hAnsi="Arial" w:cs="Arial"/>
                <w:color w:val="000000"/>
                <w:sz w:val="16"/>
                <w:szCs w:val="16"/>
              </w:rPr>
              <w:t>) por afecciones en los sistemas productivos agropecuarios de los municipios de San Juanito y El Calvario - Meta</w:t>
            </w:r>
          </w:p>
        </w:tc>
      </w:tr>
      <w:tr w:rsidR="00B938DB" w:rsidRPr="00B938DB" w14:paraId="3E7E5406" w14:textId="77777777" w:rsidTr="00B938DB">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A1462B7"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lastRenderedPageBreak/>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B1BCB31"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cooperación</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4EDFE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INSTITUTO DE INVESTIGACIÓN DE RECURSOS BIOLOGICOS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0F19217"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El presente convenio tiene como objeto establecer una cooperación académica entre el INSTITUTO HUMBOLDT Y LA UNIVERSIDAD para el desarrollo de un programa de prácticas estudiantiles, en las cuales los estudiantes designados por la UNIVERSIDAD Y seleccionados por el INSTITUTO HUMBOLDT aplicaran los conocimientos adquiridos durante la carrera, dentro del contexto de las funciones y actividades propias del INSTITUTO HUMBOLDT, consagradas en la ley 99 de 1993 y demás normas que reglamenten.</w:t>
            </w:r>
          </w:p>
        </w:tc>
      </w:tr>
      <w:tr w:rsidR="00B938DB" w:rsidRPr="00B938DB" w14:paraId="1407C4E1" w14:textId="77777777" w:rsidTr="00B938DB">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F6A3197"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7FD254D"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PASANTÍAS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58CE4B2"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CORPORACIÓN PARA EL DESARROLLO DEL DEPARTAMENTO DEL META  CORPOMETA</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92E65E4"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Aunar esfuerzos para establecer la cooperación bilateral entre LA UNIVERSIDAD Y CORPOMETA, encaminada a promover el desarrollo integral de las partes a través del aporte de sus fortalezas con el proceso de facilitar el logro de los objetivos institucionales; como el desarrollo académico, científico e investigativo, a través de la realización de prácticas profesionales, pasantías, trabajos de investigación en pregrado y posgrado.</w:t>
            </w:r>
          </w:p>
        </w:tc>
      </w:tr>
      <w:tr w:rsidR="00B938DB" w:rsidRPr="00B938DB" w14:paraId="6039C652" w14:textId="77777777" w:rsidTr="00B938DB">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918B88B"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6C66F1"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ESPECÍFICO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B5F91B"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UNIVERSIDAD NACIONAL DE COLOMBIA</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9223435"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Aunar esfuerzos académicos, administrativos, técnicos, y financieros para el traslado, la conservación, investigación y manejo del caimán llanero, catalogada como especie en peligro crítico según resolución 676 de 21 de julio de 1997 del ministerio del medio ambiente.</w:t>
            </w:r>
          </w:p>
        </w:tc>
      </w:tr>
      <w:tr w:rsidR="00B938DB" w:rsidRPr="00B938DB" w14:paraId="157DB339" w14:textId="77777777" w:rsidTr="00B938DB">
        <w:trPr>
          <w:trHeight w:val="147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7A154D"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8FF8D3"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interadministrativo</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4985ED"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CORMACARENA</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AA3B5A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Aunar esfuerzos técnicos, científicos y financieros entre CORMACARENA y la universidad de los llanos - UNILLANOS con el objeto de llevar a cabo una "caracterización ecológica de ecosistemas de alta montaña (superiores a 2500 msnm) del bosque de los Guayupes (Acacias, Meta), a fin de complementar la información biofísica para la propuesta técnica a utilizar par declarar esta zona como área protegida´"</w:t>
            </w:r>
          </w:p>
        </w:tc>
      </w:tr>
      <w:tr w:rsidR="00B938DB" w:rsidRPr="00B938DB" w14:paraId="2BEDAB96" w14:textId="77777777" w:rsidTr="00B938DB">
        <w:trPr>
          <w:trHeight w:val="1475"/>
        </w:trPr>
        <w:tc>
          <w:tcPr>
            <w:tcW w:w="0" w:type="auto"/>
            <w:tcBorders>
              <w:top w:val="single" w:sz="8" w:space="0" w:color="000000"/>
              <w:left w:val="single" w:sz="8" w:space="0" w:color="000000"/>
              <w:bottom w:val="single" w:sz="8" w:space="0" w:color="CCCCCC"/>
              <w:right w:val="single" w:sz="8" w:space="0" w:color="000000"/>
            </w:tcBorders>
            <w:tcMar>
              <w:top w:w="100" w:type="dxa"/>
              <w:left w:w="40" w:type="dxa"/>
              <w:bottom w:w="100" w:type="dxa"/>
              <w:right w:w="40" w:type="dxa"/>
            </w:tcMar>
            <w:hideMark/>
          </w:tcPr>
          <w:p w14:paraId="12515179"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2017</w:t>
            </w:r>
          </w:p>
        </w:tc>
        <w:tc>
          <w:tcPr>
            <w:tcW w:w="0" w:type="auto"/>
            <w:tcBorders>
              <w:top w:val="single" w:sz="8" w:space="0" w:color="000000"/>
              <w:left w:val="single" w:sz="8" w:space="0" w:color="000000"/>
              <w:bottom w:val="single" w:sz="8" w:space="0" w:color="CCCCCC"/>
              <w:right w:val="single" w:sz="8" w:space="0" w:color="000000"/>
            </w:tcBorders>
            <w:tcMar>
              <w:top w:w="100" w:type="dxa"/>
              <w:left w:w="40" w:type="dxa"/>
              <w:bottom w:w="100" w:type="dxa"/>
              <w:right w:w="40" w:type="dxa"/>
            </w:tcMar>
            <w:hideMark/>
          </w:tcPr>
          <w:p w14:paraId="54AF5889"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convenio marco</w:t>
            </w:r>
          </w:p>
        </w:tc>
        <w:tc>
          <w:tcPr>
            <w:tcW w:w="0" w:type="auto"/>
            <w:tcBorders>
              <w:top w:val="single" w:sz="8" w:space="0" w:color="000000"/>
              <w:left w:val="single" w:sz="8" w:space="0" w:color="000000"/>
              <w:bottom w:val="single" w:sz="8" w:space="0" w:color="CCCCCC"/>
              <w:right w:val="single" w:sz="8" w:space="0" w:color="000000"/>
            </w:tcBorders>
            <w:tcMar>
              <w:top w:w="100" w:type="dxa"/>
              <w:left w:w="40" w:type="dxa"/>
              <w:bottom w:w="100" w:type="dxa"/>
              <w:right w:w="40" w:type="dxa"/>
            </w:tcMar>
            <w:hideMark/>
          </w:tcPr>
          <w:p w14:paraId="65E467D8"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WILDLIFE CONSERVATION SOCIETY (WCS).</w:t>
            </w:r>
          </w:p>
        </w:tc>
        <w:tc>
          <w:tcPr>
            <w:tcW w:w="0" w:type="auto"/>
            <w:tcBorders>
              <w:top w:val="single" w:sz="8" w:space="0" w:color="000000"/>
              <w:left w:val="single" w:sz="8" w:space="0" w:color="000000"/>
              <w:bottom w:val="single" w:sz="8" w:space="0" w:color="CCCCCC"/>
              <w:right w:val="single" w:sz="8" w:space="0" w:color="000000"/>
            </w:tcBorders>
            <w:tcMar>
              <w:top w:w="100" w:type="dxa"/>
              <w:left w:w="40" w:type="dxa"/>
              <w:bottom w:w="100" w:type="dxa"/>
              <w:right w:w="40" w:type="dxa"/>
            </w:tcMar>
            <w:hideMark/>
          </w:tcPr>
          <w:p w14:paraId="0670AEC7"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Fortalecer las capacidades de las partes para contribuir al logro de los objetivos institucionales. 3.2.- Colaborar en el desarrollo de estudios sobre la biodiversidad de la Orinoquia y sus amenazas. 3.3.- Colaborar en el fortalecimiento de las capacidades técnicas y habilidades investigativas de los estudiantes a través de pasantías y/o participación en investigaciones de campo.</w:t>
            </w:r>
          </w:p>
        </w:tc>
      </w:tr>
      <w:tr w:rsidR="00B938DB" w:rsidRPr="00B938DB" w14:paraId="4E714D1F" w14:textId="77777777" w:rsidTr="00B938DB">
        <w:trPr>
          <w:trHeight w:val="2735"/>
        </w:trPr>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57DC622C"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2018</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3CAF132B"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Convenio Marco</w:t>
            </w:r>
          </w:p>
          <w:p w14:paraId="237F22A7"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 </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5F6125D3"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CORPORACIÓN PANGEA</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2CF50298"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Evaluar acciones conjuntas que propicien la innovación social y ecosistémica en la Orinoquia, para la solución y prevención de problemas concretos que afectan a la sociedad y a los ecosistemas de la ORINOQUIA. Para ello, la UNILLANOS pondrá a disposición de la CORPORACIÓN, la investigación básica y aplicada y el desarrollo tecnológico producido en su seno, para que la CORPORACION, propicie la generación de Innovación, mediante su correcta aplicabilidad y transferencia a la sociedad llanera, por medio de la gestión, formulación, relacionamiento, de proyectos y programas, por este motivo, La CORPORACION propiciará nuevas formas de gestión de proyectos, impulsando la generación de valor compartido, impulsando el relacionamiento academia-empresa-estado y la búsqueda de financiamiento desde múltiples vías.</w:t>
            </w:r>
          </w:p>
        </w:tc>
      </w:tr>
      <w:tr w:rsidR="00B938DB" w:rsidRPr="00B938DB" w14:paraId="4258132F" w14:textId="77777777" w:rsidTr="00B938DB">
        <w:trPr>
          <w:trHeight w:val="755"/>
        </w:trPr>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6BA8782C"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2018</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39172EFD"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Convenio Específico de Movilidad</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49727541"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UNIVERSIDAD DE GUADALAJARA- MÉXICO</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4709142E"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Establecer las bases para llevar a cabo entre ambas universidades el intercambio de estudiantes de nivel licenciatura (pregrado) y postgrado.</w:t>
            </w:r>
          </w:p>
        </w:tc>
      </w:tr>
      <w:tr w:rsidR="00B938DB" w:rsidRPr="00B938DB" w14:paraId="3C39E2D8" w14:textId="77777777" w:rsidTr="00B938DB">
        <w:trPr>
          <w:trHeight w:val="2375"/>
        </w:trPr>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47E4D02F"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lastRenderedPageBreak/>
              <w:t>2018</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30137A4F"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Convenio Prácticas y Pasantías</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7647FD5D"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FUNDACIÓN RESERVA LA PALMITA CENTRO DE INVESTIGACIONES</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42CFE2BA"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Desarrollar y ejecutar las opciones de grado denominadas prácticas y pasantías del orden Académico por todos los estudiantes de la UNILLANOS que accedan a esta modalidad de grado, en el número requerido por la Empresa, respecto de aquellos estudiantes que sean aceptados por la Empresa. En el marco del mismo convenio, cada entidad respetará la órbita de su respectiva competencia y autonomía administrativa y financiera, y por ende su desarrollo no generará ninguna erogación financiera entre las partes. Por lo que cualquier pago o auxilio económico que la EMPRESA, eventualmente, llegase a reconocer al estudiante quedará a su mera liberalidad y al margen del presente convenio.</w:t>
            </w:r>
          </w:p>
        </w:tc>
      </w:tr>
      <w:tr w:rsidR="00B938DB" w:rsidRPr="00B938DB" w14:paraId="32CD9FF1" w14:textId="77777777" w:rsidTr="00B938DB">
        <w:trPr>
          <w:trHeight w:val="755"/>
        </w:trPr>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13C05A2E"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2018</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555044CA"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Convenio DE Cooperación Internacional</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036BEE6D"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LA UNIVERSIDAD FEDERAL DE SAO CARLOS, BRASIL</w:t>
            </w:r>
          </w:p>
        </w:tc>
        <w:tc>
          <w:tcPr>
            <w:tcW w:w="0" w:type="auto"/>
            <w:tcBorders>
              <w:top w:val="single" w:sz="8" w:space="0" w:color="CCCCCC"/>
              <w:left w:val="single" w:sz="8" w:space="0" w:color="000000"/>
              <w:bottom w:val="single" w:sz="8" w:space="0" w:color="CCCCCC"/>
              <w:right w:val="single" w:sz="8" w:space="0" w:color="000000"/>
            </w:tcBorders>
            <w:tcMar>
              <w:top w:w="100" w:type="dxa"/>
              <w:left w:w="40" w:type="dxa"/>
              <w:bottom w:w="100" w:type="dxa"/>
              <w:right w:w="40" w:type="dxa"/>
            </w:tcMar>
            <w:hideMark/>
          </w:tcPr>
          <w:p w14:paraId="5EA6746F" w14:textId="77777777" w:rsidR="00B938DB" w:rsidRPr="00B938DB" w:rsidRDefault="00B938DB" w:rsidP="00B938DB">
            <w:pPr>
              <w:rPr>
                <w:rFonts w:ascii="Arial" w:hAnsi="Arial" w:cs="Arial"/>
                <w:sz w:val="16"/>
                <w:szCs w:val="16"/>
              </w:rPr>
            </w:pPr>
            <w:r w:rsidRPr="00B938DB">
              <w:rPr>
                <w:rFonts w:ascii="Arial" w:hAnsi="Arial" w:cs="Arial"/>
                <w:color w:val="000000"/>
                <w:sz w:val="16"/>
                <w:szCs w:val="16"/>
              </w:rPr>
              <w:t xml:space="preserve">Cooperación académica y científica entre la </w:t>
            </w:r>
            <w:proofErr w:type="spellStart"/>
            <w:r w:rsidRPr="00B938DB">
              <w:rPr>
                <w:rFonts w:ascii="Arial" w:hAnsi="Arial" w:cs="Arial"/>
                <w:color w:val="000000"/>
                <w:sz w:val="16"/>
                <w:szCs w:val="16"/>
              </w:rPr>
              <w:t>UFSCar</w:t>
            </w:r>
            <w:proofErr w:type="spellEnd"/>
            <w:r w:rsidRPr="00B938DB">
              <w:rPr>
                <w:rFonts w:ascii="Arial" w:hAnsi="Arial" w:cs="Arial"/>
                <w:color w:val="000000"/>
                <w:sz w:val="16"/>
                <w:szCs w:val="16"/>
              </w:rPr>
              <w:t xml:space="preserve"> y la Unillanos en las áreas de genética, evolución, Biología molecular y conservación, biología y ecología </w:t>
            </w:r>
          </w:p>
        </w:tc>
      </w:tr>
      <w:tr w:rsidR="00B938DB" w:rsidRPr="00B938DB" w14:paraId="14B14B2C" w14:textId="77777777" w:rsidTr="00B938DB">
        <w:trPr>
          <w:trHeight w:val="1295"/>
        </w:trPr>
        <w:tc>
          <w:tcPr>
            <w:tcW w:w="0" w:type="auto"/>
            <w:tcBorders>
              <w:top w:val="single" w:sz="8" w:space="0" w:color="CCCCCC"/>
              <w:left w:val="single" w:sz="8" w:space="0" w:color="000000"/>
              <w:bottom w:val="single" w:sz="8" w:space="0" w:color="000000"/>
              <w:right w:val="single" w:sz="8" w:space="0" w:color="000000"/>
            </w:tcBorders>
            <w:tcMar>
              <w:top w:w="100" w:type="dxa"/>
              <w:left w:w="40" w:type="dxa"/>
              <w:bottom w:w="100" w:type="dxa"/>
              <w:right w:w="40" w:type="dxa"/>
            </w:tcMar>
            <w:hideMark/>
          </w:tcPr>
          <w:p w14:paraId="157D9D52" w14:textId="77777777" w:rsidR="00B938DB" w:rsidRPr="00B938DB" w:rsidRDefault="00B938DB" w:rsidP="00B938DB">
            <w:pPr>
              <w:rPr>
                <w:rFonts w:ascii="Arial" w:hAnsi="Arial" w:cs="Arial"/>
                <w:sz w:val="16"/>
                <w:szCs w:val="16"/>
              </w:rPr>
            </w:pPr>
            <w:r w:rsidRPr="00B938DB">
              <w:rPr>
                <w:rFonts w:ascii="Arial" w:hAnsi="Arial" w:cs="Arial"/>
                <w:b/>
                <w:bCs/>
                <w:color w:val="000000"/>
                <w:sz w:val="16"/>
                <w:szCs w:val="16"/>
              </w:rPr>
              <w:t>2019</w:t>
            </w:r>
          </w:p>
        </w:tc>
        <w:tc>
          <w:tcPr>
            <w:tcW w:w="0" w:type="auto"/>
            <w:tcBorders>
              <w:top w:val="single" w:sz="8" w:space="0" w:color="CCCCCC"/>
              <w:left w:val="single" w:sz="8" w:space="0" w:color="000000"/>
              <w:bottom w:val="single" w:sz="8" w:space="0" w:color="000000"/>
              <w:right w:val="single" w:sz="8" w:space="0" w:color="000000"/>
            </w:tcBorders>
            <w:tcMar>
              <w:top w:w="100" w:type="dxa"/>
              <w:left w:w="40" w:type="dxa"/>
              <w:bottom w:w="100" w:type="dxa"/>
              <w:right w:w="40" w:type="dxa"/>
            </w:tcMar>
            <w:hideMark/>
          </w:tcPr>
          <w:p w14:paraId="0F09122F"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Convenio Marco</w:t>
            </w:r>
          </w:p>
        </w:tc>
        <w:tc>
          <w:tcPr>
            <w:tcW w:w="0" w:type="auto"/>
            <w:tcBorders>
              <w:top w:val="single" w:sz="8" w:space="0" w:color="CCCCCC"/>
              <w:left w:val="single" w:sz="8" w:space="0" w:color="000000"/>
              <w:bottom w:val="single" w:sz="8" w:space="0" w:color="000000"/>
              <w:right w:val="single" w:sz="8" w:space="0" w:color="000000"/>
            </w:tcBorders>
            <w:tcMar>
              <w:top w:w="100" w:type="dxa"/>
              <w:left w:w="40" w:type="dxa"/>
              <w:bottom w:w="100" w:type="dxa"/>
              <w:right w:w="40" w:type="dxa"/>
            </w:tcMar>
            <w:hideMark/>
          </w:tcPr>
          <w:p w14:paraId="6A0B3BCF" w14:textId="77777777" w:rsidR="00B938DB" w:rsidRPr="00B938DB" w:rsidRDefault="00B938DB" w:rsidP="00B938DB">
            <w:pPr>
              <w:rPr>
                <w:rFonts w:ascii="Arial" w:hAnsi="Arial" w:cs="Arial"/>
                <w:sz w:val="16"/>
                <w:szCs w:val="16"/>
                <w:lang w:val="en-US"/>
              </w:rPr>
            </w:pPr>
            <w:r w:rsidRPr="00B938DB">
              <w:rPr>
                <w:rFonts w:ascii="Arial" w:hAnsi="Arial" w:cs="Arial"/>
                <w:color w:val="000000"/>
                <w:sz w:val="16"/>
                <w:szCs w:val="16"/>
                <w:lang w:val="en-US"/>
              </w:rPr>
              <w:t>THE NATURE CONSERVANCY- TNC.COLOMBIA</w:t>
            </w:r>
          </w:p>
        </w:tc>
        <w:tc>
          <w:tcPr>
            <w:tcW w:w="0" w:type="auto"/>
            <w:tcBorders>
              <w:top w:val="single" w:sz="8" w:space="0" w:color="CCCCCC"/>
              <w:left w:val="single" w:sz="8" w:space="0" w:color="000000"/>
              <w:bottom w:val="single" w:sz="8" w:space="0" w:color="000000"/>
              <w:right w:val="single" w:sz="8" w:space="0" w:color="000000"/>
            </w:tcBorders>
            <w:tcMar>
              <w:top w:w="100" w:type="dxa"/>
              <w:left w:w="40" w:type="dxa"/>
              <w:bottom w:w="100" w:type="dxa"/>
              <w:right w:w="40" w:type="dxa"/>
            </w:tcMar>
            <w:hideMark/>
          </w:tcPr>
          <w:p w14:paraId="4C0270E1" w14:textId="77777777" w:rsidR="00B938DB" w:rsidRPr="00B938DB" w:rsidRDefault="00B938DB" w:rsidP="00B938DB">
            <w:pPr>
              <w:ind w:right="-20"/>
              <w:rPr>
                <w:rFonts w:ascii="Arial" w:hAnsi="Arial" w:cs="Arial"/>
                <w:sz w:val="16"/>
                <w:szCs w:val="16"/>
              </w:rPr>
            </w:pPr>
            <w:r w:rsidRPr="00B938DB">
              <w:rPr>
                <w:rFonts w:ascii="Arial" w:hAnsi="Arial" w:cs="Arial"/>
                <w:color w:val="000000"/>
                <w:sz w:val="16"/>
                <w:szCs w:val="16"/>
              </w:rPr>
              <w:t>Aunar esfuerzos que conlleven al mutuo apoyo interinstitucional, brindando asesoría técnica, científica y pedagógica en el manejo, conservación y protección de la biodiversidad, así como permitir el desarrollo de prácticas y proyectos formativos o de investigación de estudiantes de la UNIVERSIDAD DE LOS LLANOS.</w:t>
            </w:r>
          </w:p>
        </w:tc>
      </w:tr>
    </w:tbl>
    <w:p w14:paraId="000000CC" w14:textId="6231C2EB" w:rsidR="00FC0DC5" w:rsidRDefault="00FC0DC5" w:rsidP="00BF79E0">
      <w:pPr>
        <w:rPr>
          <w:b/>
        </w:rPr>
      </w:pPr>
    </w:p>
    <w:p w14:paraId="2A0FAF67" w14:textId="36C8C9D3" w:rsidR="00B938DB" w:rsidRDefault="00B938DB" w:rsidP="00BF79E0">
      <w:pPr>
        <w:rPr>
          <w:b/>
        </w:rPr>
      </w:pPr>
    </w:p>
    <w:p w14:paraId="4FF38176" w14:textId="77777777" w:rsidR="00B938DB" w:rsidRDefault="00B938DB" w:rsidP="00BF79E0">
      <w:pPr>
        <w:rPr>
          <w:b/>
        </w:rPr>
      </w:pPr>
    </w:p>
    <w:p w14:paraId="000000D7" w14:textId="18193BDE" w:rsidR="00B938DB" w:rsidRDefault="00B938DB">
      <w:pPr>
        <w:rPr>
          <w:b/>
        </w:rPr>
      </w:pPr>
      <w:r>
        <w:rPr>
          <w:b/>
        </w:rPr>
        <w:br w:type="page"/>
      </w:r>
    </w:p>
    <w:p w14:paraId="000000D9" w14:textId="77777777" w:rsidR="00FC0DC5" w:rsidRDefault="00FC0DC5">
      <w:pPr>
        <w:jc w:val="center"/>
        <w:rPr>
          <w:b/>
        </w:rPr>
      </w:pPr>
    </w:p>
    <w:p w14:paraId="000000DA" w14:textId="77777777" w:rsidR="00FC0DC5" w:rsidRDefault="00FC0DC5">
      <w:pPr>
        <w:jc w:val="center"/>
        <w:rPr>
          <w:b/>
        </w:rPr>
      </w:pPr>
    </w:p>
    <w:p w14:paraId="000000DB" w14:textId="77777777" w:rsidR="00FC0DC5" w:rsidRPr="00B938DB" w:rsidRDefault="00282BA0" w:rsidP="00B938DB">
      <w:pPr>
        <w:pStyle w:val="Ttulo1"/>
      </w:pPr>
      <w:bookmarkStart w:id="4" w:name="_heading=h.am9gnpm1300z" w:colFirst="0" w:colLast="0"/>
      <w:bookmarkStart w:id="5" w:name="_Toc71148650"/>
      <w:bookmarkEnd w:id="4"/>
      <w:r w:rsidRPr="00B938DB">
        <w:t>PLAN DE PROYECCIÓN SOCIAL</w:t>
      </w:r>
      <w:bookmarkEnd w:id="5"/>
    </w:p>
    <w:p w14:paraId="000000DC" w14:textId="77777777" w:rsidR="00FC0DC5" w:rsidRDefault="00FC0DC5">
      <w:pPr>
        <w:jc w:val="center"/>
        <w:rPr>
          <w:b/>
        </w:rPr>
      </w:pPr>
    </w:p>
    <w:p w14:paraId="000000DD" w14:textId="77777777" w:rsidR="00FC0DC5" w:rsidRDefault="00FC0DC5">
      <w:pPr>
        <w:jc w:val="center"/>
        <w:rPr>
          <w:b/>
        </w:rPr>
      </w:pPr>
    </w:p>
    <w:p w14:paraId="000000DE" w14:textId="77777777" w:rsidR="00FC0DC5" w:rsidRPr="0002035B" w:rsidRDefault="00282BA0" w:rsidP="0002035B">
      <w:pPr>
        <w:pStyle w:val="Ttulo2"/>
      </w:pPr>
      <w:bookmarkStart w:id="6" w:name="_heading=h.gpuc0t1ccwk1" w:colFirst="0" w:colLast="0"/>
      <w:bookmarkStart w:id="7" w:name="_Toc71148651"/>
      <w:bookmarkEnd w:id="6"/>
      <w:r w:rsidRPr="0002035B">
        <w:t>CONTEXTO Y DELIMITACIÓN</w:t>
      </w:r>
      <w:bookmarkEnd w:id="7"/>
    </w:p>
    <w:p w14:paraId="000000DF" w14:textId="77777777" w:rsidR="00FC0DC5" w:rsidRDefault="00FC0DC5"/>
    <w:p w14:paraId="000000E0" w14:textId="77777777" w:rsidR="00FC0DC5" w:rsidRPr="0002035B" w:rsidRDefault="00282BA0" w:rsidP="0002035B">
      <w:pPr>
        <w:rPr>
          <w:rFonts w:ascii="Arial" w:hAnsi="Arial" w:cs="Arial"/>
          <w:sz w:val="22"/>
          <w:szCs w:val="22"/>
          <w:highlight w:val="white"/>
        </w:rPr>
      </w:pPr>
      <w:r w:rsidRPr="0002035B">
        <w:rPr>
          <w:rFonts w:ascii="Arial" w:hAnsi="Arial" w:cs="Arial"/>
          <w:sz w:val="22"/>
          <w:szCs w:val="22"/>
          <w:highlight w:val="white"/>
        </w:rPr>
        <w:t xml:space="preserve">De acuerdo con el Plan de Investigaciones de la Facultad de Ciencias Básicas e Ingeniería 2020-2030 las áreas de investigación institucionales afines a la Facultad de Ciencias Básicas e Ingeniería son: a. Ciencias Exactas y Naturales y b. Biodiversidad, Medio ambiente y desarrollo sustentable. A partir de estas el Plan de Proyección Social del Programa de Biología se enmarca y  diseñan diferentes estrategias y acciones que permitan consolidar la articulación de la investigación con la proyección social y extensión, desde diferentes temáticas o </w:t>
      </w:r>
      <w:proofErr w:type="spellStart"/>
      <w:r w:rsidRPr="0002035B">
        <w:rPr>
          <w:rFonts w:ascii="Arial" w:hAnsi="Arial" w:cs="Arial"/>
          <w:sz w:val="22"/>
          <w:szCs w:val="22"/>
          <w:highlight w:val="white"/>
        </w:rPr>
        <w:t>subáreas</w:t>
      </w:r>
      <w:proofErr w:type="spellEnd"/>
      <w:r w:rsidRPr="0002035B">
        <w:rPr>
          <w:rFonts w:ascii="Arial" w:hAnsi="Arial" w:cs="Arial"/>
          <w:sz w:val="22"/>
          <w:szCs w:val="22"/>
          <w:highlight w:val="white"/>
        </w:rPr>
        <w:t xml:space="preserve"> que desarrollan los profesores y estudiantes.</w:t>
      </w:r>
    </w:p>
    <w:p w14:paraId="000000E1" w14:textId="77777777" w:rsidR="00FC0DC5" w:rsidRPr="0002035B" w:rsidRDefault="00FC0DC5" w:rsidP="0002035B">
      <w:pPr>
        <w:rPr>
          <w:rFonts w:ascii="Arial" w:hAnsi="Arial" w:cs="Arial"/>
          <w:sz w:val="22"/>
          <w:szCs w:val="22"/>
          <w:highlight w:val="white"/>
        </w:rPr>
      </w:pPr>
    </w:p>
    <w:p w14:paraId="000000E2" w14:textId="77777777" w:rsidR="00FC0DC5" w:rsidRPr="0002035B" w:rsidRDefault="00282BA0" w:rsidP="0002035B">
      <w:pPr>
        <w:rPr>
          <w:rFonts w:ascii="Arial" w:hAnsi="Arial" w:cs="Arial"/>
          <w:sz w:val="22"/>
          <w:szCs w:val="22"/>
          <w:highlight w:val="white"/>
        </w:rPr>
      </w:pPr>
      <w:r w:rsidRPr="0002035B">
        <w:rPr>
          <w:rFonts w:ascii="Arial" w:hAnsi="Arial" w:cs="Arial"/>
          <w:sz w:val="22"/>
          <w:szCs w:val="22"/>
          <w:highlight w:val="white"/>
        </w:rPr>
        <w:t xml:space="preserve">Algunas de las temáticas que los profesores y estudiantes desarrollan en el programa corresponden a Gestión de ecosistemas y de la biodiversidad, Conservación y uso de los Recursos Naturales, Desarrollo Sostenible, Ecología, Zoología, </w:t>
      </w:r>
      <w:proofErr w:type="spellStart"/>
      <w:r w:rsidRPr="0002035B">
        <w:rPr>
          <w:rFonts w:ascii="Arial" w:hAnsi="Arial" w:cs="Arial"/>
          <w:sz w:val="22"/>
          <w:szCs w:val="22"/>
          <w:highlight w:val="white"/>
        </w:rPr>
        <w:t>Ecofisiología</w:t>
      </w:r>
      <w:proofErr w:type="spellEnd"/>
      <w:r w:rsidRPr="0002035B">
        <w:rPr>
          <w:rFonts w:ascii="Arial" w:hAnsi="Arial" w:cs="Arial"/>
          <w:sz w:val="22"/>
          <w:szCs w:val="22"/>
          <w:highlight w:val="white"/>
        </w:rPr>
        <w:t xml:space="preserve"> animal, Morfo-fisiología animal, Reproducción de peces, Biología de la conservación, </w:t>
      </w:r>
      <w:proofErr w:type="spellStart"/>
      <w:r w:rsidRPr="0002035B">
        <w:rPr>
          <w:rFonts w:ascii="Arial" w:hAnsi="Arial" w:cs="Arial"/>
          <w:sz w:val="22"/>
          <w:szCs w:val="22"/>
          <w:highlight w:val="white"/>
        </w:rPr>
        <w:t>Limnología</w:t>
      </w:r>
      <w:proofErr w:type="spellEnd"/>
      <w:r w:rsidRPr="0002035B">
        <w:rPr>
          <w:rFonts w:ascii="Arial" w:hAnsi="Arial" w:cs="Arial"/>
          <w:sz w:val="22"/>
          <w:szCs w:val="22"/>
          <w:highlight w:val="white"/>
        </w:rPr>
        <w:t xml:space="preserve">, Botánica, Sistemas dinámicos y </w:t>
      </w:r>
      <w:proofErr w:type="spellStart"/>
      <w:r w:rsidRPr="0002035B">
        <w:rPr>
          <w:rFonts w:ascii="Arial" w:hAnsi="Arial" w:cs="Arial"/>
          <w:sz w:val="22"/>
          <w:szCs w:val="22"/>
          <w:highlight w:val="white"/>
        </w:rPr>
        <w:t>Biomatemática</w:t>
      </w:r>
      <w:proofErr w:type="spellEnd"/>
      <w:r w:rsidRPr="0002035B">
        <w:rPr>
          <w:rFonts w:ascii="Arial" w:hAnsi="Arial" w:cs="Arial"/>
          <w:sz w:val="22"/>
          <w:szCs w:val="22"/>
          <w:highlight w:val="white"/>
        </w:rPr>
        <w:t>, Acuicultura, entre otras.</w:t>
      </w:r>
    </w:p>
    <w:p w14:paraId="000000E3" w14:textId="77777777" w:rsidR="00FC0DC5" w:rsidRPr="0002035B" w:rsidRDefault="00FC0DC5" w:rsidP="0002035B">
      <w:pPr>
        <w:rPr>
          <w:rFonts w:ascii="Arial" w:hAnsi="Arial" w:cs="Arial"/>
          <w:sz w:val="22"/>
          <w:szCs w:val="22"/>
          <w:highlight w:val="white"/>
        </w:rPr>
      </w:pPr>
    </w:p>
    <w:p w14:paraId="000000E4" w14:textId="77777777" w:rsidR="00FC0DC5" w:rsidRPr="0002035B" w:rsidRDefault="00282BA0" w:rsidP="0002035B">
      <w:pPr>
        <w:rPr>
          <w:rFonts w:ascii="Arial" w:hAnsi="Arial" w:cs="Arial"/>
          <w:sz w:val="22"/>
          <w:szCs w:val="22"/>
        </w:rPr>
      </w:pPr>
      <w:r w:rsidRPr="0002035B">
        <w:rPr>
          <w:rFonts w:ascii="Arial" w:hAnsi="Arial" w:cs="Arial"/>
          <w:sz w:val="22"/>
          <w:szCs w:val="22"/>
          <w:highlight w:val="white"/>
        </w:rPr>
        <w:t>El Plan de Proyección Social del Programa de Biología se estructura de la siguiente manera: Objetivos (determinadas por el artículo 6 del Acuerdo Superior 021 de 2002), Estrategias, Actividades e Indicadores.</w:t>
      </w:r>
    </w:p>
    <w:p w14:paraId="000000E5" w14:textId="77777777" w:rsidR="00FC0DC5" w:rsidRDefault="00FC0DC5"/>
    <w:p w14:paraId="000000E6" w14:textId="77777777" w:rsidR="00FC0DC5" w:rsidRDefault="00FC0DC5"/>
    <w:p w14:paraId="000000E7" w14:textId="77777777" w:rsidR="00FC0DC5" w:rsidRPr="0002035B" w:rsidRDefault="00282BA0" w:rsidP="0002035B">
      <w:pPr>
        <w:pStyle w:val="Ttulo2"/>
      </w:pPr>
      <w:bookmarkStart w:id="8" w:name="_heading=h.lts8v3rv73b4" w:colFirst="0" w:colLast="0"/>
      <w:bookmarkStart w:id="9" w:name="_Toc71148652"/>
      <w:bookmarkEnd w:id="8"/>
      <w:r w:rsidRPr="0002035B">
        <w:t>DEFINICIÓN DE PROYECCIÓN SOCIAL</w:t>
      </w:r>
      <w:bookmarkEnd w:id="9"/>
    </w:p>
    <w:p w14:paraId="000000E8" w14:textId="77777777" w:rsidR="00FC0DC5" w:rsidRDefault="00FC0DC5"/>
    <w:p w14:paraId="1D5DC6BF" w14:textId="7CA71513" w:rsidR="007903F8" w:rsidRDefault="007903F8" w:rsidP="007903F8">
      <w:pPr>
        <w:rPr>
          <w:rFonts w:ascii="Arial" w:hAnsi="Arial" w:cs="Arial"/>
          <w:color w:val="000000"/>
          <w:sz w:val="22"/>
          <w:szCs w:val="22"/>
        </w:rPr>
      </w:pPr>
      <w:r>
        <w:rPr>
          <w:rFonts w:ascii="Arial" w:hAnsi="Arial" w:cs="Arial"/>
          <w:color w:val="000000"/>
          <w:sz w:val="22"/>
          <w:szCs w:val="22"/>
        </w:rPr>
        <w:t>A partir del</w:t>
      </w:r>
      <w:r w:rsidRPr="00BF79E0">
        <w:rPr>
          <w:rFonts w:ascii="Arial" w:hAnsi="Arial" w:cs="Arial"/>
          <w:color w:val="000000"/>
          <w:sz w:val="22"/>
          <w:szCs w:val="22"/>
        </w:rPr>
        <w:t xml:space="preserve"> Acuerdo Superior No. 021 del 2002, </w:t>
      </w:r>
      <w:r>
        <w:rPr>
          <w:rFonts w:ascii="Arial" w:hAnsi="Arial" w:cs="Arial"/>
          <w:color w:val="000000"/>
          <w:sz w:val="22"/>
          <w:szCs w:val="22"/>
        </w:rPr>
        <w:t>se podría señalar que la función misional de Proyección Social es</w:t>
      </w:r>
      <w:r w:rsidRPr="00BF79E0">
        <w:rPr>
          <w:rFonts w:ascii="Arial" w:hAnsi="Arial" w:cs="Arial"/>
          <w:color w:val="000000"/>
          <w:sz w:val="22"/>
          <w:szCs w:val="22"/>
        </w:rPr>
        <w:t xml:space="preserve"> “función sustantiva de la universidad que la vincula con la sociedad, en búsqueda de alternativas de solución a sus principales problemas, mediante procesos permanentes e interactivos, que integran la docencia y la investigación con el propósito de desarrollar planes, programas y proyectos a partir de conocimientos sociales, científicos, tecnológicos, culturales, ambientales y de salud para contribuir con el desarrollo regional y nacional”</w:t>
      </w:r>
      <w:r>
        <w:rPr>
          <w:rFonts w:ascii="Arial" w:hAnsi="Arial" w:cs="Arial"/>
          <w:color w:val="000000"/>
          <w:sz w:val="22"/>
          <w:szCs w:val="22"/>
        </w:rPr>
        <w:t>.</w:t>
      </w:r>
    </w:p>
    <w:p w14:paraId="000000EB" w14:textId="77777777" w:rsidR="00FC0DC5" w:rsidRDefault="00FC0DC5"/>
    <w:p w14:paraId="000000EC" w14:textId="32002163" w:rsidR="00FC0DC5" w:rsidRPr="0002035B" w:rsidRDefault="00282BA0" w:rsidP="0002035B">
      <w:pPr>
        <w:pStyle w:val="Ttulo2"/>
      </w:pPr>
      <w:bookmarkStart w:id="10" w:name="_heading=h.t21yb360nx2" w:colFirst="0" w:colLast="0"/>
      <w:bookmarkStart w:id="11" w:name="_Toc71148653"/>
      <w:bookmarkEnd w:id="10"/>
      <w:r w:rsidRPr="0002035B">
        <w:t>OBJETIVOS</w:t>
      </w:r>
      <w:bookmarkEnd w:id="11"/>
    </w:p>
    <w:p w14:paraId="000000ED" w14:textId="77777777" w:rsidR="00FC0DC5" w:rsidRDefault="00FC0DC5"/>
    <w:p w14:paraId="000000EE" w14:textId="34F54604" w:rsidR="00FC0DC5" w:rsidRDefault="00CA7C69">
      <w:pPr>
        <w:rPr>
          <w:rFonts w:ascii="Arial" w:hAnsi="Arial" w:cs="Arial"/>
          <w:color w:val="000000"/>
          <w:sz w:val="22"/>
          <w:szCs w:val="22"/>
        </w:rPr>
      </w:pPr>
      <w:r>
        <w:rPr>
          <w:rFonts w:ascii="Arial" w:hAnsi="Arial" w:cs="Arial"/>
          <w:color w:val="000000"/>
          <w:sz w:val="22"/>
          <w:szCs w:val="22"/>
        </w:rPr>
        <w:t xml:space="preserve">De acuerdo con el </w:t>
      </w:r>
      <w:r w:rsidRPr="00BF79E0">
        <w:rPr>
          <w:rFonts w:ascii="Arial" w:hAnsi="Arial" w:cs="Arial"/>
          <w:color w:val="000000"/>
          <w:sz w:val="22"/>
          <w:szCs w:val="22"/>
        </w:rPr>
        <w:t>Acuerdo Superior No. 021 del 2002</w:t>
      </w:r>
      <w:r>
        <w:rPr>
          <w:rFonts w:ascii="Arial" w:hAnsi="Arial" w:cs="Arial"/>
          <w:color w:val="000000"/>
          <w:sz w:val="22"/>
          <w:szCs w:val="22"/>
        </w:rPr>
        <w:t>, en el Programa de Biología se adoptan los objetivos institucionales de Proyección Social, a saber:</w:t>
      </w:r>
    </w:p>
    <w:p w14:paraId="19BA1B40" w14:textId="13B42E56" w:rsidR="00CA7C69" w:rsidRPr="00CA7C69" w:rsidRDefault="00CA7C69" w:rsidP="00CA7C69">
      <w:pPr>
        <w:rPr>
          <w:rFonts w:ascii="Arial" w:hAnsi="Arial" w:cs="Arial"/>
          <w:color w:val="000000"/>
          <w:sz w:val="28"/>
          <w:szCs w:val="28"/>
        </w:rPr>
      </w:pPr>
    </w:p>
    <w:p w14:paraId="23D5BF93" w14:textId="77777777" w:rsidR="00CA7C69" w:rsidRPr="00CA7C69" w:rsidRDefault="00CA7C69" w:rsidP="00CA7C69">
      <w:pPr>
        <w:rPr>
          <w:rFonts w:ascii="Arial" w:hAnsi="Arial" w:cs="Arial"/>
          <w:sz w:val="22"/>
          <w:szCs w:val="22"/>
        </w:rPr>
      </w:pPr>
      <w:r w:rsidRPr="00CA7C69">
        <w:rPr>
          <w:rFonts w:ascii="Arial" w:hAnsi="Arial" w:cs="Arial"/>
          <w:sz w:val="22"/>
          <w:szCs w:val="22"/>
        </w:rPr>
        <w:t>OBJETIVO 1. Asumir el estudio permanente de los problemas del entorno, así como la elaboración de proyectos que conlleven a su solución.</w:t>
      </w:r>
    </w:p>
    <w:p w14:paraId="5A232D76" w14:textId="77777777" w:rsidR="00CA7C69" w:rsidRPr="00CA7C69" w:rsidRDefault="00CA7C69" w:rsidP="00CA7C69">
      <w:pPr>
        <w:rPr>
          <w:rFonts w:ascii="Arial" w:hAnsi="Arial" w:cs="Arial"/>
          <w:sz w:val="22"/>
          <w:szCs w:val="22"/>
        </w:rPr>
      </w:pPr>
    </w:p>
    <w:p w14:paraId="1293F783" w14:textId="77777777" w:rsidR="00CA7C69" w:rsidRPr="00CA7C69" w:rsidRDefault="00CA7C69" w:rsidP="00CA7C69">
      <w:pPr>
        <w:rPr>
          <w:rFonts w:ascii="Arial" w:hAnsi="Arial" w:cs="Arial"/>
          <w:sz w:val="22"/>
          <w:szCs w:val="22"/>
        </w:rPr>
      </w:pPr>
    </w:p>
    <w:p w14:paraId="518B28CB" w14:textId="77777777" w:rsidR="00CA7C69" w:rsidRPr="00CA7C69" w:rsidRDefault="00CA7C69" w:rsidP="00CA7C69">
      <w:pPr>
        <w:rPr>
          <w:rFonts w:ascii="Arial" w:hAnsi="Arial" w:cs="Arial"/>
          <w:sz w:val="22"/>
          <w:szCs w:val="22"/>
        </w:rPr>
      </w:pPr>
      <w:r w:rsidRPr="00CA7C69">
        <w:rPr>
          <w:rFonts w:ascii="Arial" w:hAnsi="Arial" w:cs="Arial"/>
          <w:sz w:val="22"/>
          <w:szCs w:val="22"/>
        </w:rPr>
        <w:lastRenderedPageBreak/>
        <w:t>OBJETIVO 2. Generar un ambiente que permita mejorar la capacidad endógena de innovación y transferencia de conocimiento de los productos de docencia e investigación.</w:t>
      </w:r>
    </w:p>
    <w:p w14:paraId="62A8C32B" w14:textId="77777777" w:rsidR="00CA7C69" w:rsidRPr="00CA7C69" w:rsidRDefault="00CA7C69" w:rsidP="00CA7C69">
      <w:pPr>
        <w:rPr>
          <w:rFonts w:ascii="Arial" w:hAnsi="Arial" w:cs="Arial"/>
          <w:sz w:val="22"/>
          <w:szCs w:val="22"/>
        </w:rPr>
      </w:pPr>
    </w:p>
    <w:p w14:paraId="7F543723" w14:textId="77777777" w:rsidR="00CA7C69" w:rsidRPr="00CA7C69" w:rsidRDefault="00CA7C69" w:rsidP="00CA7C69">
      <w:pPr>
        <w:rPr>
          <w:rFonts w:ascii="Arial" w:hAnsi="Arial" w:cs="Arial"/>
          <w:sz w:val="22"/>
          <w:szCs w:val="22"/>
        </w:rPr>
      </w:pPr>
    </w:p>
    <w:p w14:paraId="5CD436D8" w14:textId="77777777" w:rsidR="00CA7C69" w:rsidRPr="00CA7C69" w:rsidRDefault="00CA7C69" w:rsidP="00CA7C69">
      <w:pPr>
        <w:rPr>
          <w:rFonts w:ascii="Arial" w:hAnsi="Arial" w:cs="Arial"/>
          <w:sz w:val="22"/>
          <w:szCs w:val="22"/>
        </w:rPr>
      </w:pPr>
      <w:r w:rsidRPr="00CA7C69">
        <w:rPr>
          <w:rFonts w:ascii="Arial" w:hAnsi="Arial" w:cs="Arial"/>
          <w:sz w:val="22"/>
          <w:szCs w:val="22"/>
        </w:rPr>
        <w:t>OBJETIVO 3. Elevar significativamente la gestión institucional en el contexto regional y nacional, estableciendo relaciones de intercambio y cooperación con los actores o líderes de la población.</w:t>
      </w:r>
    </w:p>
    <w:p w14:paraId="5448E37F" w14:textId="77777777" w:rsidR="00CA7C69" w:rsidRPr="00CA7C69" w:rsidRDefault="00CA7C69" w:rsidP="00CA7C69">
      <w:pPr>
        <w:rPr>
          <w:rFonts w:ascii="Arial" w:hAnsi="Arial" w:cs="Arial"/>
          <w:sz w:val="22"/>
          <w:szCs w:val="22"/>
        </w:rPr>
      </w:pPr>
    </w:p>
    <w:p w14:paraId="0B4C4F9D" w14:textId="77777777" w:rsidR="00CA7C69" w:rsidRPr="00CA7C69" w:rsidRDefault="00CA7C69" w:rsidP="00CA7C69">
      <w:pPr>
        <w:rPr>
          <w:rFonts w:ascii="Arial" w:hAnsi="Arial" w:cs="Arial"/>
          <w:sz w:val="22"/>
          <w:szCs w:val="22"/>
        </w:rPr>
      </w:pPr>
    </w:p>
    <w:p w14:paraId="0996F0A9" w14:textId="77777777" w:rsidR="00CA7C69" w:rsidRPr="00CA7C69" w:rsidRDefault="00CA7C69" w:rsidP="00CA7C69">
      <w:pPr>
        <w:rPr>
          <w:rFonts w:ascii="Arial" w:hAnsi="Arial" w:cs="Arial"/>
          <w:sz w:val="22"/>
          <w:szCs w:val="22"/>
        </w:rPr>
      </w:pPr>
      <w:r w:rsidRPr="00CA7C69">
        <w:rPr>
          <w:rFonts w:ascii="Arial" w:hAnsi="Arial" w:cs="Arial"/>
          <w:sz w:val="22"/>
          <w:szCs w:val="22"/>
        </w:rPr>
        <w:t>OBJETIVO 4. Asumir el quehacer formativo e investigativo regional, en función de su pertinencia y relevancia en el contexto regional.</w:t>
      </w:r>
    </w:p>
    <w:p w14:paraId="7E9B46D4" w14:textId="77777777" w:rsidR="00CA7C69" w:rsidRPr="00CA7C69" w:rsidRDefault="00CA7C69" w:rsidP="00CA7C69">
      <w:pPr>
        <w:rPr>
          <w:rFonts w:ascii="Arial" w:hAnsi="Arial" w:cs="Arial"/>
          <w:sz w:val="22"/>
          <w:szCs w:val="22"/>
        </w:rPr>
      </w:pPr>
    </w:p>
    <w:p w14:paraId="25F91F24" w14:textId="77777777" w:rsidR="00CA7C69" w:rsidRPr="00CA7C69" w:rsidRDefault="00CA7C69" w:rsidP="00CA7C69">
      <w:pPr>
        <w:rPr>
          <w:rFonts w:ascii="Arial" w:hAnsi="Arial" w:cs="Arial"/>
          <w:sz w:val="22"/>
          <w:szCs w:val="22"/>
        </w:rPr>
      </w:pPr>
    </w:p>
    <w:p w14:paraId="612C5FC0" w14:textId="77777777" w:rsidR="00CA7C69" w:rsidRPr="00CA7C69" w:rsidRDefault="00CA7C69" w:rsidP="00CA7C69">
      <w:pPr>
        <w:rPr>
          <w:rFonts w:ascii="Arial" w:hAnsi="Arial" w:cs="Arial"/>
          <w:sz w:val="22"/>
          <w:szCs w:val="22"/>
        </w:rPr>
      </w:pPr>
      <w:r w:rsidRPr="00CA7C69">
        <w:rPr>
          <w:rFonts w:ascii="Arial" w:hAnsi="Arial" w:cs="Arial"/>
          <w:sz w:val="22"/>
          <w:szCs w:val="22"/>
        </w:rPr>
        <w:t>OBJETIVO 5. Promover la difusión, la recuperación y el sentido de la identidad cultural, mediante la organización de actividades y eventos pertinentes.</w:t>
      </w:r>
    </w:p>
    <w:p w14:paraId="66854539" w14:textId="4A532C29" w:rsidR="0002035B" w:rsidRDefault="0002035B" w:rsidP="0002035B"/>
    <w:p w14:paraId="73D20C1D" w14:textId="5C27B1F7" w:rsidR="00CA7C69" w:rsidRDefault="00CA7C69" w:rsidP="0002035B"/>
    <w:p w14:paraId="79E32D44" w14:textId="77777777" w:rsidR="00CA7C69" w:rsidRPr="0002035B" w:rsidRDefault="00CA7C69" w:rsidP="0002035B"/>
    <w:p w14:paraId="0000010F" w14:textId="3A4D80CE" w:rsidR="00FC0DC5" w:rsidRPr="0002035B" w:rsidRDefault="00282BA0" w:rsidP="00CA7C69">
      <w:pPr>
        <w:pStyle w:val="Ttulo2"/>
      </w:pPr>
      <w:bookmarkStart w:id="12" w:name="_heading=h.1yir8qhncgmx" w:colFirst="0" w:colLast="0"/>
      <w:bookmarkEnd w:id="12"/>
      <w:r w:rsidRPr="0002035B">
        <w:t xml:space="preserve"> </w:t>
      </w:r>
      <w:bookmarkStart w:id="13" w:name="_Toc71148654"/>
      <w:r w:rsidRPr="0002035B">
        <w:t>CAMPOS Y ACTIVIDADES</w:t>
      </w:r>
      <w:bookmarkEnd w:id="13"/>
    </w:p>
    <w:p w14:paraId="00000110" w14:textId="77777777" w:rsidR="00FC0DC5" w:rsidRDefault="00FC0DC5">
      <w:pPr>
        <w:jc w:val="center"/>
        <w:rPr>
          <w:b/>
        </w:rPr>
      </w:pPr>
    </w:p>
    <w:p w14:paraId="4FD64D61" w14:textId="00AEA809" w:rsidR="0023779E" w:rsidRPr="0023779E" w:rsidRDefault="0023779E" w:rsidP="00F277D9">
      <w:pPr>
        <w:rPr>
          <w:rFonts w:ascii="Arial" w:hAnsi="Arial" w:cs="Arial"/>
          <w:bCs/>
          <w:color w:val="000000" w:themeColor="text1"/>
          <w:sz w:val="22"/>
          <w:szCs w:val="22"/>
        </w:rPr>
      </w:pPr>
      <w:r w:rsidRPr="0023779E">
        <w:rPr>
          <w:rFonts w:ascii="Arial" w:hAnsi="Arial" w:cs="Arial"/>
          <w:bCs/>
          <w:color w:val="000000" w:themeColor="text1"/>
          <w:sz w:val="22"/>
          <w:szCs w:val="22"/>
        </w:rPr>
        <w:t xml:space="preserve">El cumplimiento de los objetivos de proyección social en </w:t>
      </w:r>
      <w:r w:rsidR="00F277D9">
        <w:rPr>
          <w:rFonts w:ascii="Arial" w:hAnsi="Arial" w:cs="Arial"/>
          <w:bCs/>
          <w:color w:val="000000" w:themeColor="text1"/>
          <w:sz w:val="22"/>
          <w:szCs w:val="22"/>
        </w:rPr>
        <w:t>el Programa de Biología</w:t>
      </w:r>
      <w:r w:rsidRPr="0023779E">
        <w:rPr>
          <w:rFonts w:ascii="Arial" w:hAnsi="Arial" w:cs="Arial"/>
          <w:bCs/>
          <w:color w:val="000000" w:themeColor="text1"/>
          <w:sz w:val="22"/>
          <w:szCs w:val="22"/>
        </w:rPr>
        <w:t xml:space="preserve"> se realizará a través de l</w:t>
      </w:r>
      <w:r w:rsidR="00F277D9">
        <w:rPr>
          <w:rFonts w:ascii="Arial" w:hAnsi="Arial" w:cs="Arial"/>
          <w:bCs/>
          <w:color w:val="000000" w:themeColor="text1"/>
          <w:sz w:val="22"/>
          <w:szCs w:val="22"/>
        </w:rPr>
        <w:t xml:space="preserve">os siguientes campos (determinados por el </w:t>
      </w:r>
      <w:r w:rsidR="00F277D9" w:rsidRPr="00BF79E0">
        <w:rPr>
          <w:rFonts w:ascii="Arial" w:hAnsi="Arial" w:cs="Arial"/>
          <w:color w:val="000000"/>
          <w:sz w:val="22"/>
          <w:szCs w:val="22"/>
        </w:rPr>
        <w:t>Acuerdo Superior No. 021 del 2002</w:t>
      </w:r>
      <w:r w:rsidR="00F277D9">
        <w:rPr>
          <w:rFonts w:ascii="Arial" w:hAnsi="Arial" w:cs="Arial"/>
          <w:color w:val="000000"/>
          <w:sz w:val="22"/>
          <w:szCs w:val="22"/>
        </w:rPr>
        <w:t xml:space="preserve">), </w:t>
      </w:r>
      <w:r w:rsidR="00F277D9">
        <w:rPr>
          <w:rFonts w:ascii="Arial" w:hAnsi="Arial" w:cs="Arial"/>
          <w:bCs/>
          <w:color w:val="000000" w:themeColor="text1"/>
          <w:sz w:val="22"/>
          <w:szCs w:val="22"/>
        </w:rPr>
        <w:t xml:space="preserve">que incorporan una serie de acciones e indicadores en el corto (1-2 años), mediano (3-5) y largo plazo (6-7 años) (Tabla </w:t>
      </w:r>
      <w:r w:rsidR="00745D8C">
        <w:rPr>
          <w:rFonts w:ascii="Arial" w:hAnsi="Arial" w:cs="Arial"/>
          <w:bCs/>
          <w:color w:val="000000" w:themeColor="text1"/>
          <w:sz w:val="22"/>
          <w:szCs w:val="22"/>
        </w:rPr>
        <w:t>3</w:t>
      </w:r>
      <w:r w:rsidR="00F277D9">
        <w:rPr>
          <w:rFonts w:ascii="Arial" w:hAnsi="Arial" w:cs="Arial"/>
          <w:bCs/>
          <w:color w:val="000000" w:themeColor="text1"/>
          <w:sz w:val="22"/>
          <w:szCs w:val="22"/>
        </w:rPr>
        <w:t>)</w:t>
      </w:r>
      <w:r w:rsidRPr="0023779E">
        <w:rPr>
          <w:rFonts w:ascii="Arial" w:hAnsi="Arial" w:cs="Arial"/>
          <w:bCs/>
          <w:color w:val="000000" w:themeColor="text1"/>
          <w:sz w:val="22"/>
          <w:szCs w:val="22"/>
        </w:rPr>
        <w:t>:</w:t>
      </w:r>
    </w:p>
    <w:p w14:paraId="682262AE" w14:textId="77777777" w:rsidR="0023779E" w:rsidRPr="0023779E" w:rsidRDefault="0023779E" w:rsidP="00F277D9">
      <w:pPr>
        <w:rPr>
          <w:rFonts w:ascii="Arial" w:hAnsi="Arial" w:cs="Arial"/>
          <w:bCs/>
          <w:color w:val="000000" w:themeColor="text1"/>
          <w:sz w:val="22"/>
          <w:szCs w:val="22"/>
        </w:rPr>
      </w:pPr>
    </w:p>
    <w:p w14:paraId="6B6350D6" w14:textId="40790D8C"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Prácticas y proyectos comunitarios:</w:t>
      </w:r>
      <w:r>
        <w:rPr>
          <w:rFonts w:ascii="Arial" w:hAnsi="Arial" w:cs="Arial"/>
          <w:bCs/>
          <w:color w:val="000000" w:themeColor="text1"/>
          <w:sz w:val="22"/>
          <w:szCs w:val="22"/>
        </w:rPr>
        <w:t xml:space="preserve"> </w:t>
      </w:r>
      <w:r w:rsidRPr="0023779E">
        <w:rPr>
          <w:rFonts w:ascii="Arial" w:hAnsi="Arial" w:cs="Arial"/>
          <w:bCs/>
          <w:color w:val="000000" w:themeColor="text1"/>
          <w:sz w:val="22"/>
          <w:szCs w:val="22"/>
        </w:rPr>
        <w:t>Son la materialización del compromiso de la Universidad con la sociedad y buscan la articulación de los conocimientos a situaciones concretas, con el fin de lograr la validación de saberes, el desarrollo de las competencias profesionales, y la atención directa a las necesidades del medio.</w:t>
      </w:r>
    </w:p>
    <w:p w14:paraId="07202A2E" w14:textId="77777777" w:rsidR="0023779E" w:rsidRPr="0023779E" w:rsidRDefault="0023779E" w:rsidP="00F277D9">
      <w:pPr>
        <w:rPr>
          <w:rFonts w:ascii="Arial" w:hAnsi="Arial" w:cs="Arial"/>
          <w:bCs/>
          <w:color w:val="000000" w:themeColor="text1"/>
          <w:sz w:val="22"/>
          <w:szCs w:val="22"/>
        </w:rPr>
      </w:pPr>
    </w:p>
    <w:p w14:paraId="5C211056" w14:textId="61760163"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Gestión Cultural:</w:t>
      </w:r>
      <w:r w:rsidRPr="0023779E">
        <w:rPr>
          <w:rFonts w:ascii="Arial" w:hAnsi="Arial" w:cs="Arial"/>
          <w:bCs/>
          <w:color w:val="000000" w:themeColor="text1"/>
          <w:sz w:val="22"/>
          <w:szCs w:val="22"/>
        </w:rPr>
        <w:t xml:space="preserve"> Comprende todas aquellas acciones que propenden por la apropiación, desarrollo y preservación de las diferentes culturas de la región.</w:t>
      </w:r>
    </w:p>
    <w:p w14:paraId="4DB24D65" w14:textId="77777777" w:rsidR="0023779E" w:rsidRPr="0023779E" w:rsidRDefault="0023779E" w:rsidP="00F277D9">
      <w:pPr>
        <w:rPr>
          <w:rFonts w:ascii="Arial" w:hAnsi="Arial" w:cs="Arial"/>
          <w:bCs/>
          <w:color w:val="000000" w:themeColor="text1"/>
          <w:sz w:val="22"/>
          <w:szCs w:val="22"/>
        </w:rPr>
      </w:pPr>
    </w:p>
    <w:p w14:paraId="00000111" w14:textId="46733B2F" w:rsidR="00FC0DC5"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Gestión Tecnológica: </w:t>
      </w:r>
      <w:r w:rsidRPr="0023779E">
        <w:rPr>
          <w:rFonts w:ascii="Arial" w:hAnsi="Arial" w:cs="Arial"/>
          <w:bCs/>
          <w:color w:val="000000" w:themeColor="text1"/>
          <w:sz w:val="22"/>
          <w:szCs w:val="22"/>
        </w:rPr>
        <w:t>Comprende todas aquéllas acciones relacionadas con la innovación, generación, adecuación, transferencia, actualización y difusión de tecnología.</w:t>
      </w:r>
    </w:p>
    <w:p w14:paraId="0000011F" w14:textId="77777777" w:rsidR="00FC0DC5" w:rsidRPr="0023779E" w:rsidRDefault="00FC0DC5" w:rsidP="00F277D9">
      <w:pPr>
        <w:rPr>
          <w:rFonts w:ascii="Arial" w:hAnsi="Arial" w:cs="Arial"/>
          <w:bCs/>
          <w:color w:val="000000" w:themeColor="text1"/>
          <w:sz w:val="22"/>
          <w:szCs w:val="22"/>
        </w:rPr>
      </w:pPr>
    </w:p>
    <w:p w14:paraId="1B9DB58C" w14:textId="1C4FB45B"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Educación continuada: </w:t>
      </w:r>
      <w:r w:rsidRPr="0023779E">
        <w:rPr>
          <w:rFonts w:ascii="Arial" w:hAnsi="Arial" w:cs="Arial"/>
          <w:bCs/>
          <w:color w:val="000000" w:themeColor="text1"/>
          <w:sz w:val="22"/>
          <w:szCs w:val="22"/>
        </w:rPr>
        <w:t>Conjunto de actividades académicas debidamente organizadas, ofrecidas con el objeto de ofrecer, complementar y actualizar conocimientos, no conducente a título y sin sujeción a los niveles y grados establecidos en</w:t>
      </w:r>
    </w:p>
    <w:p w14:paraId="00000120" w14:textId="0C4A8F8F" w:rsidR="00FC0DC5" w:rsidRPr="0023779E" w:rsidRDefault="0023779E" w:rsidP="00F277D9">
      <w:pPr>
        <w:rPr>
          <w:rFonts w:ascii="Arial" w:hAnsi="Arial" w:cs="Arial"/>
          <w:bCs/>
          <w:color w:val="000000" w:themeColor="text1"/>
          <w:sz w:val="22"/>
          <w:szCs w:val="22"/>
        </w:rPr>
      </w:pPr>
      <w:r w:rsidRPr="0023779E">
        <w:rPr>
          <w:rFonts w:ascii="Arial" w:hAnsi="Arial" w:cs="Arial"/>
          <w:bCs/>
          <w:color w:val="000000" w:themeColor="text1"/>
          <w:sz w:val="22"/>
          <w:szCs w:val="22"/>
        </w:rPr>
        <w:t>el Sistema Colombiano de Educación Formal.</w:t>
      </w:r>
    </w:p>
    <w:p w14:paraId="3274351D" w14:textId="38C6D0B7" w:rsidR="0023779E" w:rsidRPr="0023779E" w:rsidRDefault="0023779E" w:rsidP="00F277D9">
      <w:pPr>
        <w:rPr>
          <w:rFonts w:ascii="Arial" w:hAnsi="Arial" w:cs="Arial"/>
          <w:bCs/>
          <w:color w:val="000000" w:themeColor="text1"/>
          <w:sz w:val="22"/>
          <w:szCs w:val="22"/>
        </w:rPr>
      </w:pPr>
    </w:p>
    <w:p w14:paraId="3E41C529" w14:textId="54B63179"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Presencia Institucional: </w:t>
      </w:r>
      <w:r w:rsidRPr="0023779E">
        <w:rPr>
          <w:rFonts w:ascii="Arial" w:hAnsi="Arial" w:cs="Arial"/>
          <w:bCs/>
          <w:color w:val="000000" w:themeColor="text1"/>
          <w:sz w:val="22"/>
          <w:szCs w:val="22"/>
        </w:rPr>
        <w:t>La Universidad está presente en los diferentes ámbitos, generando espacios que correspondan con su quehacer académico y social.</w:t>
      </w:r>
    </w:p>
    <w:p w14:paraId="6C94C559" w14:textId="2263D1BB" w:rsidR="0023779E" w:rsidRPr="0023779E" w:rsidRDefault="0023779E" w:rsidP="00F277D9">
      <w:pPr>
        <w:rPr>
          <w:rFonts w:ascii="Arial" w:hAnsi="Arial" w:cs="Arial"/>
          <w:bCs/>
          <w:color w:val="000000" w:themeColor="text1"/>
          <w:sz w:val="22"/>
          <w:szCs w:val="22"/>
        </w:rPr>
      </w:pPr>
    </w:p>
    <w:p w14:paraId="6A71CA13" w14:textId="018E0AF2"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Planeación y gestión: </w:t>
      </w:r>
      <w:r w:rsidRPr="0023779E">
        <w:rPr>
          <w:rFonts w:ascii="Arial" w:hAnsi="Arial" w:cs="Arial"/>
          <w:bCs/>
          <w:color w:val="000000" w:themeColor="text1"/>
          <w:sz w:val="22"/>
          <w:szCs w:val="22"/>
        </w:rPr>
        <w:t>Diseño y desarrollo de estrategias que permitan el fortalecimiento del quehacer institucional y el desarrollo de las comunidades.</w:t>
      </w:r>
    </w:p>
    <w:p w14:paraId="7044C5A2" w14:textId="41469126" w:rsidR="0023779E" w:rsidRPr="0023779E" w:rsidRDefault="0023779E" w:rsidP="00F277D9">
      <w:pPr>
        <w:rPr>
          <w:rFonts w:ascii="Arial" w:hAnsi="Arial" w:cs="Arial"/>
          <w:bCs/>
          <w:color w:val="000000" w:themeColor="text1"/>
          <w:sz w:val="22"/>
          <w:szCs w:val="22"/>
        </w:rPr>
      </w:pPr>
    </w:p>
    <w:p w14:paraId="1D2BD5D1" w14:textId="47400B57"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Asesorías: </w:t>
      </w:r>
      <w:r w:rsidRPr="0023779E">
        <w:rPr>
          <w:rFonts w:ascii="Arial" w:hAnsi="Arial" w:cs="Arial"/>
          <w:bCs/>
          <w:color w:val="000000" w:themeColor="text1"/>
          <w:sz w:val="22"/>
          <w:szCs w:val="22"/>
        </w:rPr>
        <w:t>Acciones de apoyo o acompañamiento desde el conocimiento y la experiencia académica para la solución de problemáticas previamente identificadas y la toma de decisiones.</w:t>
      </w:r>
    </w:p>
    <w:p w14:paraId="7C919BC5" w14:textId="77777777" w:rsidR="0023779E" w:rsidRPr="0023779E" w:rsidRDefault="0023779E" w:rsidP="00F277D9">
      <w:pPr>
        <w:rPr>
          <w:rFonts w:ascii="Arial" w:hAnsi="Arial" w:cs="Arial"/>
          <w:bCs/>
          <w:color w:val="000000" w:themeColor="text1"/>
          <w:sz w:val="22"/>
          <w:szCs w:val="22"/>
        </w:rPr>
      </w:pPr>
    </w:p>
    <w:p w14:paraId="40ABD854" w14:textId="597BAD25"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Consultorías: </w:t>
      </w:r>
      <w:r w:rsidRPr="0023779E">
        <w:rPr>
          <w:rFonts w:ascii="Arial" w:hAnsi="Arial" w:cs="Arial"/>
          <w:bCs/>
          <w:color w:val="000000" w:themeColor="text1"/>
          <w:sz w:val="22"/>
          <w:szCs w:val="22"/>
        </w:rPr>
        <w:t>Conceptos especializados que se emiten como respuesta a solicitudes formuladas sobre asuntos específicos.</w:t>
      </w:r>
    </w:p>
    <w:p w14:paraId="78AE4FA9" w14:textId="523303D3" w:rsidR="0023779E" w:rsidRPr="0023779E" w:rsidRDefault="0023779E" w:rsidP="00F277D9">
      <w:pPr>
        <w:rPr>
          <w:rFonts w:ascii="Arial" w:hAnsi="Arial" w:cs="Arial"/>
          <w:bCs/>
          <w:color w:val="000000" w:themeColor="text1"/>
          <w:sz w:val="22"/>
          <w:szCs w:val="22"/>
        </w:rPr>
      </w:pPr>
    </w:p>
    <w:p w14:paraId="04322134" w14:textId="4874BD49"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Interventoría: </w:t>
      </w:r>
      <w:r w:rsidRPr="0023779E">
        <w:rPr>
          <w:rFonts w:ascii="Arial" w:hAnsi="Arial" w:cs="Arial"/>
          <w:bCs/>
          <w:color w:val="000000" w:themeColor="text1"/>
          <w:sz w:val="22"/>
          <w:szCs w:val="22"/>
        </w:rPr>
        <w:t>Verificación del cumplimiento de los términos en el desarrollo de proyectos, convenios y contratos.</w:t>
      </w:r>
    </w:p>
    <w:p w14:paraId="418E711C" w14:textId="109625FA" w:rsidR="0023779E" w:rsidRPr="0023779E" w:rsidRDefault="0023779E" w:rsidP="00F277D9">
      <w:pPr>
        <w:rPr>
          <w:rFonts w:ascii="Arial" w:hAnsi="Arial" w:cs="Arial"/>
          <w:bCs/>
          <w:color w:val="000000" w:themeColor="text1"/>
          <w:sz w:val="22"/>
          <w:szCs w:val="22"/>
        </w:rPr>
      </w:pPr>
    </w:p>
    <w:p w14:paraId="12308629" w14:textId="738639B9" w:rsidR="0023779E" w:rsidRP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 xml:space="preserve">Veeduría: </w:t>
      </w:r>
      <w:r w:rsidRPr="0023779E">
        <w:rPr>
          <w:rFonts w:ascii="Arial" w:hAnsi="Arial" w:cs="Arial"/>
          <w:bCs/>
          <w:color w:val="000000" w:themeColor="text1"/>
          <w:sz w:val="22"/>
          <w:szCs w:val="22"/>
        </w:rPr>
        <w:t>Es una forma de interventoría que se efectúa con fines sociales, comúnmente para defender los intereses de la comunidad general en el desarrollo de proyectos de impacto público.</w:t>
      </w:r>
    </w:p>
    <w:p w14:paraId="7F615B60" w14:textId="54FB64BD" w:rsidR="0023779E" w:rsidRPr="0023779E" w:rsidRDefault="0023779E" w:rsidP="00F277D9">
      <w:pPr>
        <w:rPr>
          <w:rFonts w:ascii="Arial" w:hAnsi="Arial" w:cs="Arial"/>
          <w:bCs/>
          <w:color w:val="000000" w:themeColor="text1"/>
          <w:sz w:val="22"/>
          <w:szCs w:val="22"/>
        </w:rPr>
      </w:pPr>
    </w:p>
    <w:p w14:paraId="2CF9044F" w14:textId="47710FF3" w:rsidR="0023779E" w:rsidRDefault="0023779E" w:rsidP="00F277D9">
      <w:pPr>
        <w:rPr>
          <w:rFonts w:ascii="Arial" w:hAnsi="Arial" w:cs="Arial"/>
          <w:bCs/>
          <w:color w:val="000000" w:themeColor="text1"/>
          <w:sz w:val="22"/>
          <w:szCs w:val="22"/>
        </w:rPr>
      </w:pPr>
      <w:r w:rsidRPr="00F277D9">
        <w:rPr>
          <w:rFonts w:ascii="Arial" w:hAnsi="Arial" w:cs="Arial"/>
          <w:bCs/>
          <w:i/>
          <w:iCs/>
          <w:color w:val="000000" w:themeColor="text1"/>
          <w:sz w:val="22"/>
          <w:szCs w:val="22"/>
          <w:u w:val="single"/>
        </w:rPr>
        <w:t>Eventos:</w:t>
      </w:r>
      <w:r w:rsidRPr="0023779E">
        <w:rPr>
          <w:rFonts w:ascii="Arial" w:hAnsi="Arial" w:cs="Arial"/>
          <w:bCs/>
          <w:color w:val="000000" w:themeColor="text1"/>
          <w:sz w:val="22"/>
          <w:szCs w:val="22"/>
        </w:rPr>
        <w:t xml:space="preserve"> Formas de difusión y circulación del conocimiento y competencias académicas de la Universidad, con relación a diversas temáticas y problemáticas.</w:t>
      </w:r>
    </w:p>
    <w:p w14:paraId="577DBD56" w14:textId="0DD56C4E" w:rsidR="00745D8C" w:rsidRDefault="00745D8C" w:rsidP="00F277D9">
      <w:pPr>
        <w:rPr>
          <w:rFonts w:ascii="Arial" w:hAnsi="Arial" w:cs="Arial"/>
          <w:bCs/>
          <w:color w:val="000000" w:themeColor="text1"/>
          <w:sz w:val="22"/>
          <w:szCs w:val="22"/>
        </w:rPr>
      </w:pPr>
    </w:p>
    <w:p w14:paraId="0ACE21BF" w14:textId="77777777" w:rsidR="00DB7824" w:rsidRDefault="00DB7824" w:rsidP="00F277D9">
      <w:pPr>
        <w:rPr>
          <w:rFonts w:ascii="Arial" w:hAnsi="Arial" w:cs="Arial"/>
          <w:bCs/>
          <w:color w:val="000000" w:themeColor="text1"/>
          <w:sz w:val="22"/>
          <w:szCs w:val="22"/>
        </w:rPr>
        <w:sectPr w:rsidR="00DB7824">
          <w:pgSz w:w="12240" w:h="15840"/>
          <w:pgMar w:top="1417" w:right="1701" w:bottom="1417" w:left="1701" w:header="708" w:footer="708" w:gutter="0"/>
          <w:pgNumType w:start="1"/>
          <w:cols w:space="720"/>
        </w:sectPr>
      </w:pPr>
    </w:p>
    <w:p w14:paraId="4FA89A91" w14:textId="0EEF3B99" w:rsidR="00745D8C" w:rsidRPr="0023779E" w:rsidRDefault="00745D8C" w:rsidP="00F277D9">
      <w:pPr>
        <w:rPr>
          <w:rFonts w:ascii="Arial" w:hAnsi="Arial" w:cs="Arial"/>
          <w:bCs/>
          <w:color w:val="000000" w:themeColor="text1"/>
          <w:sz w:val="22"/>
          <w:szCs w:val="22"/>
        </w:rPr>
      </w:pPr>
    </w:p>
    <w:p w14:paraId="3FD71DA2" w14:textId="09D1D209" w:rsidR="0023779E" w:rsidRPr="00282BA0" w:rsidRDefault="00745D8C" w:rsidP="00F277D9">
      <w:pPr>
        <w:rPr>
          <w:rFonts w:ascii="Arial" w:hAnsi="Arial" w:cs="Arial"/>
        </w:rPr>
      </w:pPr>
      <w:r w:rsidRPr="00282BA0">
        <w:rPr>
          <w:rFonts w:ascii="Arial" w:hAnsi="Arial" w:cs="Arial"/>
        </w:rPr>
        <w:t xml:space="preserve">Tabla 3. Campos y Acciones del Plan </w:t>
      </w:r>
      <w:r w:rsidR="00282BA0" w:rsidRPr="00282BA0">
        <w:rPr>
          <w:rFonts w:ascii="Arial" w:hAnsi="Arial" w:cs="Arial"/>
        </w:rPr>
        <w:t>Prospectivo de Proyección Social del Programa de Biología 2021-2027.</w:t>
      </w:r>
    </w:p>
    <w:p w14:paraId="51734CB4" w14:textId="77777777" w:rsidR="00282BA0" w:rsidRDefault="00282BA0" w:rsidP="00F277D9"/>
    <w:tbl>
      <w:tblPr>
        <w:tblW w:w="5000" w:type="pct"/>
        <w:tblCellMar>
          <w:left w:w="70" w:type="dxa"/>
          <w:right w:w="70" w:type="dxa"/>
        </w:tblCellMar>
        <w:tblLook w:val="04A0" w:firstRow="1" w:lastRow="0" w:firstColumn="1" w:lastColumn="0" w:noHBand="0" w:noVBand="1"/>
      </w:tblPr>
      <w:tblGrid>
        <w:gridCol w:w="2264"/>
        <w:gridCol w:w="2401"/>
        <w:gridCol w:w="2248"/>
        <w:gridCol w:w="2817"/>
        <w:gridCol w:w="1858"/>
        <w:gridCol w:w="1408"/>
      </w:tblGrid>
      <w:tr w:rsidR="00DB7824" w:rsidRPr="00DB7824" w14:paraId="71449C13" w14:textId="6AD0C18C" w:rsidTr="00DB7824">
        <w:trPr>
          <w:trHeight w:val="1023"/>
        </w:trPr>
        <w:tc>
          <w:tcPr>
            <w:tcW w:w="5000" w:type="pct"/>
            <w:gridSpan w:val="6"/>
            <w:tcBorders>
              <w:top w:val="single" w:sz="4" w:space="0" w:color="auto"/>
              <w:left w:val="single" w:sz="4" w:space="0" w:color="auto"/>
              <w:bottom w:val="single" w:sz="4" w:space="0" w:color="auto"/>
              <w:right w:val="single" w:sz="4" w:space="0" w:color="auto"/>
            </w:tcBorders>
            <w:shd w:val="clear" w:color="000000" w:fill="C00000"/>
            <w:vAlign w:val="center"/>
            <w:hideMark/>
          </w:tcPr>
          <w:p w14:paraId="659DFC1D" w14:textId="2115BDD8" w:rsidR="00DB7824" w:rsidRPr="00DB7824" w:rsidRDefault="00DB7824" w:rsidP="0023779E">
            <w:pPr>
              <w:jc w:val="center"/>
              <w:rPr>
                <w:rFonts w:ascii="Arial" w:hAnsi="Arial" w:cs="Arial"/>
                <w:b/>
                <w:bCs/>
                <w:color w:val="FFFFFF"/>
                <w:sz w:val="20"/>
                <w:szCs w:val="20"/>
              </w:rPr>
            </w:pPr>
            <w:r w:rsidRPr="00DB7824">
              <w:rPr>
                <w:rFonts w:ascii="Arial" w:hAnsi="Arial" w:cs="Arial"/>
                <w:b/>
                <w:bCs/>
                <w:color w:val="FFFFFF"/>
                <w:sz w:val="20"/>
                <w:szCs w:val="20"/>
              </w:rPr>
              <w:t>Campo 1 - Prácticas y proyectos comunitarios: Son la materialización del compromiso de la Universidad con la sociedad y buscan la articulación de los conocimientos a situaciones concretas, con el  fin de lograr la validación de saberes, el desarrollo de las competencias profesionales, y la atención directa a las necesidades del medio.</w:t>
            </w:r>
          </w:p>
        </w:tc>
      </w:tr>
      <w:tr w:rsidR="00DB7824" w:rsidRPr="00DB7824" w14:paraId="450D4361" w14:textId="78DDBFDF" w:rsidTr="00DB7824">
        <w:trPr>
          <w:trHeight w:val="2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B7F5" w14:textId="327D9151"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7668AB" w:rsidRPr="00DB7824" w14:paraId="620BA280" w14:textId="789C2C35" w:rsidTr="00E86D18">
        <w:trPr>
          <w:trHeight w:val="280"/>
        </w:trPr>
        <w:tc>
          <w:tcPr>
            <w:tcW w:w="889" w:type="pct"/>
            <w:tcBorders>
              <w:top w:val="nil"/>
              <w:left w:val="single" w:sz="4" w:space="0" w:color="auto"/>
              <w:bottom w:val="single" w:sz="4" w:space="0" w:color="auto"/>
              <w:right w:val="single" w:sz="4" w:space="0" w:color="auto"/>
            </w:tcBorders>
            <w:shd w:val="clear" w:color="auto" w:fill="auto"/>
            <w:noWrap/>
            <w:vAlign w:val="center"/>
            <w:hideMark/>
          </w:tcPr>
          <w:p w14:paraId="28DEBA61" w14:textId="77777777"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03A0E26D" w14:textId="77777777"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4E1B1224" w14:textId="77777777"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7F93BECC" w14:textId="77777777"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14B00455" w14:textId="2ECEEBC7"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1A58F759" w14:textId="603E5D73"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7668AB" w:rsidRPr="00DB7824" w14:paraId="55D3ED7E" w14:textId="6215E22E" w:rsidTr="00E86D18">
        <w:trPr>
          <w:trHeight w:val="2639"/>
        </w:trPr>
        <w:tc>
          <w:tcPr>
            <w:tcW w:w="889" w:type="pct"/>
            <w:tcBorders>
              <w:top w:val="nil"/>
              <w:left w:val="single" w:sz="4" w:space="0" w:color="auto"/>
              <w:bottom w:val="single" w:sz="4" w:space="0" w:color="auto"/>
              <w:right w:val="single" w:sz="4" w:space="0" w:color="auto"/>
            </w:tcBorders>
            <w:shd w:val="clear" w:color="auto" w:fill="auto"/>
            <w:hideMark/>
          </w:tcPr>
          <w:p w14:paraId="7365F538"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Generación de información científica orientada a resolver necesidades de actores de la sociedad</w:t>
            </w:r>
          </w:p>
        </w:tc>
        <w:tc>
          <w:tcPr>
            <w:tcW w:w="942" w:type="pct"/>
            <w:tcBorders>
              <w:top w:val="nil"/>
              <w:left w:val="nil"/>
              <w:bottom w:val="single" w:sz="4" w:space="0" w:color="auto"/>
              <w:right w:val="single" w:sz="4" w:space="0" w:color="auto"/>
            </w:tcBorders>
            <w:shd w:val="clear" w:color="auto" w:fill="auto"/>
            <w:hideMark/>
          </w:tcPr>
          <w:p w14:paraId="297D54B0"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Posicionar al programa de Biología como referente científico para los sectores sociales del área de influencia de la Universidad de los Llanos</w:t>
            </w:r>
          </w:p>
        </w:tc>
        <w:tc>
          <w:tcPr>
            <w:tcW w:w="883" w:type="pct"/>
            <w:tcBorders>
              <w:top w:val="nil"/>
              <w:left w:val="nil"/>
              <w:bottom w:val="single" w:sz="4" w:space="0" w:color="auto"/>
              <w:right w:val="single" w:sz="4" w:space="0" w:color="auto"/>
            </w:tcBorders>
            <w:shd w:val="clear" w:color="auto" w:fill="auto"/>
            <w:hideMark/>
          </w:tcPr>
          <w:p w14:paraId="4826BAC7"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Contribuir a la toma de decisiones por parte de actores sociales en problemáticas socio-ambientales</w:t>
            </w:r>
          </w:p>
        </w:tc>
        <w:tc>
          <w:tcPr>
            <w:tcW w:w="1102" w:type="pct"/>
            <w:tcBorders>
              <w:top w:val="nil"/>
              <w:left w:val="nil"/>
              <w:bottom w:val="single" w:sz="4" w:space="0" w:color="auto"/>
              <w:right w:val="single" w:sz="4" w:space="0" w:color="auto"/>
            </w:tcBorders>
            <w:shd w:val="clear" w:color="auto" w:fill="auto"/>
            <w:hideMark/>
          </w:tcPr>
          <w:p w14:paraId="10D85224"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 pasantías/año</w:t>
            </w:r>
            <w:r w:rsidRPr="00DB7824">
              <w:rPr>
                <w:rFonts w:ascii="Arial" w:hAnsi="Arial" w:cs="Arial"/>
                <w:color w:val="000000"/>
                <w:sz w:val="20"/>
                <w:szCs w:val="20"/>
              </w:rPr>
              <w:br/>
              <w:t># de trabajos de grado relacionados con una problemática social/año</w:t>
            </w:r>
            <w:r w:rsidRPr="00DB7824">
              <w:rPr>
                <w:rFonts w:ascii="Arial" w:hAnsi="Arial" w:cs="Arial"/>
                <w:color w:val="000000"/>
                <w:sz w:val="20"/>
                <w:szCs w:val="20"/>
              </w:rPr>
              <w:br/>
              <w:t>#informes técnicos para actores sociales/año</w:t>
            </w:r>
            <w:r w:rsidRPr="00DB7824">
              <w:rPr>
                <w:rFonts w:ascii="Arial" w:hAnsi="Arial" w:cs="Arial"/>
                <w:color w:val="000000"/>
                <w:sz w:val="20"/>
                <w:szCs w:val="20"/>
              </w:rPr>
              <w:br/>
              <w:t xml:space="preserve">#de documentos de divulgación (cartillas, libros, folletos, catálogos, videos, </w:t>
            </w:r>
            <w:proofErr w:type="spellStart"/>
            <w:r w:rsidRPr="00DB7824">
              <w:rPr>
                <w:rFonts w:ascii="Arial" w:hAnsi="Arial" w:cs="Arial"/>
                <w:color w:val="000000"/>
                <w:sz w:val="20"/>
                <w:szCs w:val="20"/>
              </w:rPr>
              <w:t>etc</w:t>
            </w:r>
            <w:proofErr w:type="spellEnd"/>
            <w:r w:rsidRPr="00DB7824">
              <w:rPr>
                <w:rFonts w:ascii="Arial" w:hAnsi="Arial" w:cs="Arial"/>
                <w:color w:val="000000"/>
                <w:sz w:val="20"/>
                <w:szCs w:val="20"/>
              </w:rPr>
              <w:t>)/año</w:t>
            </w:r>
            <w:r w:rsidRPr="00DB7824">
              <w:rPr>
                <w:rFonts w:ascii="Arial" w:hAnsi="Arial" w:cs="Arial"/>
                <w:color w:val="000000"/>
                <w:sz w:val="20"/>
                <w:szCs w:val="20"/>
              </w:rPr>
              <w:br/>
              <w:t xml:space="preserve">#de publicaciones en redes sociales de los grupos y semilleros de investigación </w:t>
            </w:r>
          </w:p>
        </w:tc>
        <w:tc>
          <w:tcPr>
            <w:tcW w:w="733" w:type="pct"/>
            <w:tcBorders>
              <w:top w:val="nil"/>
              <w:left w:val="nil"/>
              <w:bottom w:val="single" w:sz="4" w:space="0" w:color="auto"/>
              <w:right w:val="single" w:sz="4" w:space="0" w:color="auto"/>
            </w:tcBorders>
          </w:tcPr>
          <w:p w14:paraId="4B509553" w14:textId="704325F1" w:rsidR="00DB7824" w:rsidRDefault="007668AB" w:rsidP="0023779E">
            <w:pPr>
              <w:rPr>
                <w:rFonts w:ascii="Arial" w:hAnsi="Arial" w:cs="Arial"/>
                <w:color w:val="000000"/>
                <w:sz w:val="20"/>
                <w:szCs w:val="20"/>
              </w:rPr>
            </w:pPr>
            <w:r>
              <w:rPr>
                <w:rFonts w:ascii="Arial" w:hAnsi="Arial" w:cs="Arial"/>
                <w:color w:val="000000"/>
                <w:sz w:val="20"/>
                <w:szCs w:val="20"/>
              </w:rPr>
              <w:t>Dirección General de Investigaciones</w:t>
            </w:r>
          </w:p>
          <w:p w14:paraId="6824DCF6" w14:textId="32242DCB" w:rsidR="007668AB" w:rsidRPr="00DB7824" w:rsidRDefault="007668AB" w:rsidP="0023779E">
            <w:pPr>
              <w:rPr>
                <w:rFonts w:ascii="Arial" w:hAnsi="Arial" w:cs="Arial"/>
                <w:color w:val="000000"/>
                <w:sz w:val="20"/>
                <w:szCs w:val="20"/>
              </w:rPr>
            </w:pPr>
            <w:r>
              <w:rPr>
                <w:rFonts w:ascii="Arial" w:hAnsi="Arial" w:cs="Arial"/>
                <w:color w:val="000000"/>
                <w:sz w:val="20"/>
                <w:szCs w:val="20"/>
              </w:rPr>
              <w:t xml:space="preserve">Aliados estratégicos: Ecopetrol, Cormacarena, </w:t>
            </w:r>
            <w:proofErr w:type="spellStart"/>
            <w:r>
              <w:rPr>
                <w:rFonts w:ascii="Arial" w:hAnsi="Arial" w:cs="Arial"/>
                <w:color w:val="000000"/>
                <w:sz w:val="20"/>
                <w:szCs w:val="20"/>
              </w:rPr>
              <w:t>Corporinoquia</w:t>
            </w:r>
            <w:proofErr w:type="spellEnd"/>
            <w:r>
              <w:rPr>
                <w:rFonts w:ascii="Arial" w:hAnsi="Arial" w:cs="Arial"/>
                <w:color w:val="000000"/>
                <w:sz w:val="20"/>
                <w:szCs w:val="20"/>
              </w:rPr>
              <w:t xml:space="preserve">, </w:t>
            </w:r>
            <w:proofErr w:type="spellStart"/>
            <w:r>
              <w:rPr>
                <w:rFonts w:ascii="Arial" w:hAnsi="Arial" w:cs="Arial"/>
                <w:color w:val="000000"/>
                <w:sz w:val="20"/>
                <w:szCs w:val="20"/>
              </w:rPr>
              <w:t>ONG`s</w:t>
            </w:r>
            <w:proofErr w:type="spellEnd"/>
            <w:r>
              <w:rPr>
                <w:rFonts w:ascii="Arial" w:hAnsi="Arial" w:cs="Arial"/>
                <w:color w:val="000000"/>
                <w:sz w:val="20"/>
                <w:szCs w:val="20"/>
              </w:rPr>
              <w:t>, entre otros actores regionales, nacionales o internacionales</w:t>
            </w:r>
          </w:p>
        </w:tc>
        <w:tc>
          <w:tcPr>
            <w:tcW w:w="452" w:type="pct"/>
            <w:tcBorders>
              <w:top w:val="nil"/>
              <w:left w:val="nil"/>
              <w:bottom w:val="single" w:sz="4" w:space="0" w:color="auto"/>
              <w:right w:val="single" w:sz="4" w:space="0" w:color="auto"/>
            </w:tcBorders>
          </w:tcPr>
          <w:p w14:paraId="0C619D24" w14:textId="77777777" w:rsidR="00DB7824" w:rsidRDefault="007668AB" w:rsidP="0023779E">
            <w:pPr>
              <w:rPr>
                <w:rFonts w:ascii="Arial" w:hAnsi="Arial" w:cs="Arial"/>
                <w:color w:val="000000"/>
                <w:sz w:val="20"/>
                <w:szCs w:val="20"/>
              </w:rPr>
            </w:pPr>
            <w:r>
              <w:rPr>
                <w:rFonts w:ascii="Arial" w:hAnsi="Arial" w:cs="Arial"/>
                <w:color w:val="000000"/>
                <w:sz w:val="20"/>
                <w:szCs w:val="20"/>
              </w:rPr>
              <w:t>Humano</w:t>
            </w:r>
          </w:p>
          <w:p w14:paraId="7C92D82C" w14:textId="7CC22786" w:rsidR="007668AB" w:rsidRPr="00DB7824" w:rsidRDefault="007668AB" w:rsidP="0023779E">
            <w:pPr>
              <w:rPr>
                <w:rFonts w:ascii="Arial" w:hAnsi="Arial" w:cs="Arial"/>
                <w:color w:val="000000"/>
                <w:sz w:val="20"/>
                <w:szCs w:val="20"/>
              </w:rPr>
            </w:pPr>
            <w:r>
              <w:rPr>
                <w:rFonts w:ascii="Arial" w:hAnsi="Arial" w:cs="Arial"/>
                <w:color w:val="000000"/>
                <w:sz w:val="20"/>
                <w:szCs w:val="20"/>
              </w:rPr>
              <w:t>Financiero</w:t>
            </w:r>
          </w:p>
        </w:tc>
      </w:tr>
      <w:tr w:rsidR="007668AB" w:rsidRPr="00DB7824" w14:paraId="41BB22CE" w14:textId="287C0B8B" w:rsidTr="00E86D18">
        <w:trPr>
          <w:trHeight w:val="1126"/>
        </w:trPr>
        <w:tc>
          <w:tcPr>
            <w:tcW w:w="889" w:type="pct"/>
            <w:tcBorders>
              <w:top w:val="nil"/>
              <w:left w:val="single" w:sz="4" w:space="0" w:color="auto"/>
              <w:bottom w:val="single" w:sz="4" w:space="0" w:color="auto"/>
              <w:right w:val="single" w:sz="4" w:space="0" w:color="auto"/>
            </w:tcBorders>
            <w:shd w:val="clear" w:color="auto" w:fill="auto"/>
            <w:hideMark/>
          </w:tcPr>
          <w:p w14:paraId="3E4AE060"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 xml:space="preserve">Contactar comunidades y realizar proceso de concertación con estas </w:t>
            </w:r>
          </w:p>
        </w:tc>
        <w:tc>
          <w:tcPr>
            <w:tcW w:w="942" w:type="pct"/>
            <w:tcBorders>
              <w:top w:val="nil"/>
              <w:left w:val="nil"/>
              <w:bottom w:val="single" w:sz="4" w:space="0" w:color="auto"/>
              <w:right w:val="single" w:sz="4" w:space="0" w:color="auto"/>
            </w:tcBorders>
            <w:shd w:val="clear" w:color="auto" w:fill="auto"/>
            <w:hideMark/>
          </w:tcPr>
          <w:p w14:paraId="598EA867"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Recuperación del conocimiento tradicional</w:t>
            </w:r>
          </w:p>
        </w:tc>
        <w:tc>
          <w:tcPr>
            <w:tcW w:w="883" w:type="pct"/>
            <w:tcBorders>
              <w:top w:val="nil"/>
              <w:left w:val="nil"/>
              <w:bottom w:val="single" w:sz="4" w:space="0" w:color="auto"/>
              <w:right w:val="single" w:sz="4" w:space="0" w:color="auto"/>
            </w:tcBorders>
            <w:shd w:val="clear" w:color="auto" w:fill="auto"/>
            <w:hideMark/>
          </w:tcPr>
          <w:p w14:paraId="50DF55FA"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 xml:space="preserve">Contribuir a la permanencia del conocimiento tradicional  entre los miembros mas </w:t>
            </w:r>
            <w:proofErr w:type="spellStart"/>
            <w:r w:rsidRPr="00DB7824">
              <w:rPr>
                <w:rFonts w:ascii="Arial" w:hAnsi="Arial" w:cs="Arial"/>
                <w:color w:val="000000"/>
                <w:sz w:val="20"/>
                <w:szCs w:val="20"/>
              </w:rPr>
              <w:t>jovenes</w:t>
            </w:r>
            <w:proofErr w:type="spellEnd"/>
            <w:r w:rsidRPr="00DB7824">
              <w:rPr>
                <w:rFonts w:ascii="Arial" w:hAnsi="Arial" w:cs="Arial"/>
                <w:color w:val="000000"/>
                <w:sz w:val="20"/>
                <w:szCs w:val="20"/>
              </w:rPr>
              <w:t xml:space="preserve"> de las etnias y comunidades locales.</w:t>
            </w:r>
          </w:p>
        </w:tc>
        <w:tc>
          <w:tcPr>
            <w:tcW w:w="1102" w:type="pct"/>
            <w:tcBorders>
              <w:top w:val="nil"/>
              <w:left w:val="nil"/>
              <w:bottom w:val="single" w:sz="4" w:space="0" w:color="auto"/>
              <w:right w:val="single" w:sz="4" w:space="0" w:color="auto"/>
            </w:tcBorders>
            <w:shd w:val="clear" w:color="auto" w:fill="auto"/>
            <w:hideMark/>
          </w:tcPr>
          <w:p w14:paraId="22F23A81" w14:textId="77777777" w:rsidR="00DB7824" w:rsidRPr="00DB7824" w:rsidRDefault="00DB7824" w:rsidP="0023779E">
            <w:pPr>
              <w:rPr>
                <w:rFonts w:ascii="Arial" w:hAnsi="Arial" w:cs="Arial"/>
                <w:color w:val="000000"/>
                <w:sz w:val="20"/>
                <w:szCs w:val="20"/>
              </w:rPr>
            </w:pPr>
            <w:r w:rsidRPr="00DB7824">
              <w:rPr>
                <w:rFonts w:ascii="Arial" w:hAnsi="Arial" w:cs="Arial"/>
                <w:color w:val="000000"/>
                <w:sz w:val="20"/>
                <w:szCs w:val="20"/>
              </w:rPr>
              <w:t># de trabajos de grado</w:t>
            </w:r>
            <w:r w:rsidRPr="00DB7824">
              <w:rPr>
                <w:rFonts w:ascii="Arial" w:hAnsi="Arial" w:cs="Arial"/>
                <w:color w:val="000000"/>
                <w:sz w:val="20"/>
                <w:szCs w:val="20"/>
              </w:rPr>
              <w:br/>
              <w:t># cartillas para las comunidades</w:t>
            </w:r>
          </w:p>
        </w:tc>
        <w:tc>
          <w:tcPr>
            <w:tcW w:w="733" w:type="pct"/>
            <w:tcBorders>
              <w:top w:val="nil"/>
              <w:left w:val="nil"/>
              <w:bottom w:val="single" w:sz="4" w:space="0" w:color="auto"/>
              <w:right w:val="single" w:sz="4" w:space="0" w:color="auto"/>
            </w:tcBorders>
          </w:tcPr>
          <w:p w14:paraId="1D2AEDDC" w14:textId="77777777" w:rsidR="00DB7824" w:rsidRDefault="007668AB" w:rsidP="0023779E">
            <w:pPr>
              <w:rPr>
                <w:rFonts w:ascii="Arial" w:hAnsi="Arial" w:cs="Arial"/>
                <w:color w:val="000000"/>
                <w:sz w:val="20"/>
                <w:szCs w:val="20"/>
              </w:rPr>
            </w:pPr>
            <w:r>
              <w:rPr>
                <w:rFonts w:ascii="Arial" w:hAnsi="Arial" w:cs="Arial"/>
                <w:color w:val="000000"/>
                <w:sz w:val="20"/>
                <w:szCs w:val="20"/>
              </w:rPr>
              <w:t>Dirección General de Investigaciones</w:t>
            </w:r>
          </w:p>
          <w:p w14:paraId="7DE44BD3" w14:textId="223DDC9C" w:rsidR="007668AB" w:rsidRPr="00DB7824" w:rsidRDefault="007668AB" w:rsidP="0023779E">
            <w:pPr>
              <w:rPr>
                <w:rFonts w:ascii="Arial" w:hAnsi="Arial" w:cs="Arial"/>
                <w:color w:val="000000"/>
                <w:sz w:val="20"/>
                <w:szCs w:val="20"/>
              </w:rPr>
            </w:pPr>
            <w:r>
              <w:rPr>
                <w:rFonts w:ascii="Arial" w:hAnsi="Arial" w:cs="Arial"/>
                <w:color w:val="000000"/>
                <w:sz w:val="20"/>
                <w:szCs w:val="20"/>
              </w:rPr>
              <w:t>Dirección General de Proyección Social</w:t>
            </w:r>
          </w:p>
        </w:tc>
        <w:tc>
          <w:tcPr>
            <w:tcW w:w="452" w:type="pct"/>
            <w:tcBorders>
              <w:top w:val="nil"/>
              <w:left w:val="nil"/>
              <w:bottom w:val="single" w:sz="4" w:space="0" w:color="auto"/>
              <w:right w:val="single" w:sz="4" w:space="0" w:color="auto"/>
            </w:tcBorders>
          </w:tcPr>
          <w:p w14:paraId="01B03014" w14:textId="77777777" w:rsidR="00DB7824" w:rsidRDefault="007668AB" w:rsidP="0023779E">
            <w:pPr>
              <w:rPr>
                <w:rFonts w:ascii="Arial" w:hAnsi="Arial" w:cs="Arial"/>
                <w:color w:val="000000"/>
                <w:sz w:val="20"/>
                <w:szCs w:val="20"/>
              </w:rPr>
            </w:pPr>
            <w:r>
              <w:rPr>
                <w:rFonts w:ascii="Arial" w:hAnsi="Arial" w:cs="Arial"/>
                <w:color w:val="000000"/>
                <w:sz w:val="20"/>
                <w:szCs w:val="20"/>
              </w:rPr>
              <w:t>Humano</w:t>
            </w:r>
          </w:p>
          <w:p w14:paraId="39D39B34" w14:textId="16481A66" w:rsidR="007668AB" w:rsidRPr="00DB7824" w:rsidRDefault="007668AB" w:rsidP="0023779E">
            <w:pPr>
              <w:rPr>
                <w:rFonts w:ascii="Arial" w:hAnsi="Arial" w:cs="Arial"/>
                <w:color w:val="000000"/>
                <w:sz w:val="20"/>
                <w:szCs w:val="20"/>
              </w:rPr>
            </w:pPr>
            <w:r>
              <w:rPr>
                <w:rFonts w:ascii="Arial" w:hAnsi="Arial" w:cs="Arial"/>
                <w:color w:val="000000"/>
                <w:sz w:val="20"/>
                <w:szCs w:val="20"/>
              </w:rPr>
              <w:t>Financiero</w:t>
            </w:r>
          </w:p>
        </w:tc>
      </w:tr>
      <w:tr w:rsidR="007668AB" w:rsidRPr="00DB7824" w14:paraId="1230C3FB" w14:textId="05F5ED37" w:rsidTr="00E86D18">
        <w:trPr>
          <w:trHeight w:val="280"/>
        </w:trPr>
        <w:tc>
          <w:tcPr>
            <w:tcW w:w="889" w:type="pct"/>
            <w:tcBorders>
              <w:top w:val="nil"/>
              <w:left w:val="nil"/>
              <w:bottom w:val="nil"/>
              <w:right w:val="nil"/>
            </w:tcBorders>
            <w:shd w:val="clear" w:color="auto" w:fill="auto"/>
            <w:noWrap/>
            <w:vAlign w:val="center"/>
            <w:hideMark/>
          </w:tcPr>
          <w:p w14:paraId="43331EAA" w14:textId="77777777" w:rsidR="00DB7824" w:rsidRPr="00DB7824" w:rsidRDefault="00DB7824" w:rsidP="0023779E">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1B2C33D4" w14:textId="77777777" w:rsidR="00DB7824" w:rsidRPr="00DB7824" w:rsidRDefault="00DB7824" w:rsidP="0023779E">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09CD1E37" w14:textId="77777777" w:rsidR="00DB7824" w:rsidRPr="00DB7824" w:rsidRDefault="00DB7824" w:rsidP="0023779E">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1D0CE16D" w14:textId="77777777" w:rsidR="00DB7824" w:rsidRPr="00DB7824" w:rsidRDefault="00DB7824" w:rsidP="0023779E">
            <w:pPr>
              <w:jc w:val="center"/>
              <w:rPr>
                <w:rFonts w:ascii="Arial" w:hAnsi="Arial" w:cs="Arial"/>
                <w:sz w:val="20"/>
                <w:szCs w:val="20"/>
              </w:rPr>
            </w:pPr>
          </w:p>
        </w:tc>
        <w:tc>
          <w:tcPr>
            <w:tcW w:w="733" w:type="pct"/>
            <w:tcBorders>
              <w:top w:val="nil"/>
              <w:left w:val="nil"/>
              <w:bottom w:val="nil"/>
              <w:right w:val="nil"/>
            </w:tcBorders>
          </w:tcPr>
          <w:p w14:paraId="740FF9E2" w14:textId="77777777" w:rsidR="00DB7824" w:rsidRPr="00DB7824" w:rsidRDefault="00DB7824" w:rsidP="0023779E">
            <w:pPr>
              <w:jc w:val="center"/>
              <w:rPr>
                <w:rFonts w:ascii="Arial" w:hAnsi="Arial" w:cs="Arial"/>
                <w:sz w:val="20"/>
                <w:szCs w:val="20"/>
              </w:rPr>
            </w:pPr>
          </w:p>
        </w:tc>
        <w:tc>
          <w:tcPr>
            <w:tcW w:w="452" w:type="pct"/>
            <w:tcBorders>
              <w:top w:val="nil"/>
              <w:left w:val="nil"/>
              <w:bottom w:val="nil"/>
              <w:right w:val="nil"/>
            </w:tcBorders>
          </w:tcPr>
          <w:p w14:paraId="469A09DB" w14:textId="77777777" w:rsidR="00DB7824" w:rsidRPr="00DB7824" w:rsidRDefault="00DB7824" w:rsidP="0023779E">
            <w:pPr>
              <w:jc w:val="center"/>
              <w:rPr>
                <w:rFonts w:ascii="Arial" w:hAnsi="Arial" w:cs="Arial"/>
                <w:sz w:val="20"/>
                <w:szCs w:val="20"/>
              </w:rPr>
            </w:pPr>
          </w:p>
        </w:tc>
      </w:tr>
      <w:tr w:rsidR="00DB7824" w:rsidRPr="00DB7824" w14:paraId="37D583DB" w14:textId="1E78FD36" w:rsidTr="00DB7824">
        <w:trPr>
          <w:trHeight w:val="835"/>
        </w:trPr>
        <w:tc>
          <w:tcPr>
            <w:tcW w:w="5000" w:type="pct"/>
            <w:gridSpan w:val="6"/>
            <w:tcBorders>
              <w:top w:val="single" w:sz="4" w:space="0" w:color="auto"/>
              <w:left w:val="single" w:sz="4" w:space="0" w:color="auto"/>
              <w:bottom w:val="single" w:sz="4" w:space="0" w:color="auto"/>
              <w:right w:val="single" w:sz="4" w:space="0" w:color="auto"/>
            </w:tcBorders>
            <w:shd w:val="clear" w:color="000000" w:fill="C00000"/>
            <w:vAlign w:val="center"/>
            <w:hideMark/>
          </w:tcPr>
          <w:p w14:paraId="2296D49D" w14:textId="7BE55F87" w:rsidR="00DB7824" w:rsidRPr="00DB7824" w:rsidRDefault="00DB7824" w:rsidP="0023779E">
            <w:pPr>
              <w:jc w:val="center"/>
              <w:rPr>
                <w:rFonts w:ascii="Arial" w:hAnsi="Arial" w:cs="Arial"/>
                <w:b/>
                <w:bCs/>
                <w:color w:val="FFFFFF"/>
                <w:sz w:val="20"/>
                <w:szCs w:val="20"/>
              </w:rPr>
            </w:pPr>
            <w:r w:rsidRPr="00DB7824">
              <w:rPr>
                <w:rFonts w:ascii="Arial" w:hAnsi="Arial" w:cs="Arial"/>
                <w:b/>
                <w:bCs/>
                <w:color w:val="FFFFFF"/>
                <w:sz w:val="20"/>
                <w:szCs w:val="20"/>
              </w:rPr>
              <w:t>Campo 2 - Gestión Cultural: Comprende todas aquellas acciones que propenden por la apropiación, desarrollo y preservación de las diferentes culturas de la región.</w:t>
            </w:r>
          </w:p>
        </w:tc>
      </w:tr>
      <w:tr w:rsidR="00DB7824" w:rsidRPr="00DB7824" w14:paraId="7422FABF" w14:textId="0F675644" w:rsidTr="00DB7824">
        <w:trPr>
          <w:trHeight w:val="2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3045" w14:textId="45120BC5" w:rsidR="00DB7824" w:rsidRPr="00DB7824" w:rsidRDefault="00DB7824" w:rsidP="0023779E">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7668AB" w:rsidRPr="00DB7824" w14:paraId="523870E4" w14:textId="66F97811" w:rsidTr="00E86D18">
        <w:trPr>
          <w:trHeight w:val="280"/>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7CFA611A"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lastRenderedPageBreak/>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2C6C1C0E"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4A7D176F"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3BF8C8B4"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2A299C5E" w14:textId="3B0B18CF"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0B801C70" w14:textId="33C38415"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7668AB" w:rsidRPr="00DB7824" w14:paraId="2C1F4D8A" w14:textId="4CCFBC9E" w:rsidTr="00E86D18">
        <w:trPr>
          <w:trHeight w:val="1376"/>
        </w:trPr>
        <w:tc>
          <w:tcPr>
            <w:tcW w:w="889" w:type="pct"/>
            <w:tcBorders>
              <w:top w:val="nil"/>
              <w:left w:val="single" w:sz="4" w:space="0" w:color="auto"/>
              <w:bottom w:val="single" w:sz="4" w:space="0" w:color="auto"/>
              <w:right w:val="single" w:sz="4" w:space="0" w:color="auto"/>
            </w:tcBorders>
            <w:shd w:val="clear" w:color="auto" w:fill="auto"/>
            <w:hideMark/>
          </w:tcPr>
          <w:p w14:paraId="5A4FA9F3"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xml:space="preserve">Analizar las percepciones socio-culturales ligadas al ambiente y la biodiversidad en el área de acción del campo del conocimiento </w:t>
            </w:r>
          </w:p>
        </w:tc>
        <w:tc>
          <w:tcPr>
            <w:tcW w:w="942" w:type="pct"/>
            <w:tcBorders>
              <w:top w:val="nil"/>
              <w:left w:val="nil"/>
              <w:bottom w:val="single" w:sz="4" w:space="0" w:color="auto"/>
              <w:right w:val="single" w:sz="4" w:space="0" w:color="auto"/>
            </w:tcBorders>
            <w:shd w:val="clear" w:color="auto" w:fill="auto"/>
            <w:hideMark/>
          </w:tcPr>
          <w:p w14:paraId="3D37C849"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Posicionar al programa de Biología como referente científico de estudio de las percepciones socio-culturales para los sectores sociales en el área de acción del campo del conocimiento</w:t>
            </w:r>
          </w:p>
        </w:tc>
        <w:tc>
          <w:tcPr>
            <w:tcW w:w="883" w:type="pct"/>
            <w:tcBorders>
              <w:top w:val="nil"/>
              <w:left w:val="nil"/>
              <w:bottom w:val="single" w:sz="4" w:space="0" w:color="auto"/>
              <w:right w:val="single" w:sz="4" w:space="0" w:color="auto"/>
            </w:tcBorders>
            <w:shd w:val="clear" w:color="auto" w:fill="auto"/>
            <w:hideMark/>
          </w:tcPr>
          <w:p w14:paraId="200B7FC6"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Contribuir a la toma de decisiones por parte de actores sociales en problemáticas socio-ambientales</w:t>
            </w:r>
          </w:p>
        </w:tc>
        <w:tc>
          <w:tcPr>
            <w:tcW w:w="1102" w:type="pct"/>
            <w:tcBorders>
              <w:top w:val="nil"/>
              <w:left w:val="nil"/>
              <w:bottom w:val="single" w:sz="4" w:space="0" w:color="auto"/>
              <w:right w:val="single" w:sz="4" w:space="0" w:color="auto"/>
            </w:tcBorders>
            <w:shd w:val="clear" w:color="auto" w:fill="auto"/>
            <w:hideMark/>
          </w:tcPr>
          <w:p w14:paraId="74318DF1"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de trabajos de grado relacionados con aspectos socio-culturales y el contexto ambiental/año</w:t>
            </w:r>
          </w:p>
        </w:tc>
        <w:tc>
          <w:tcPr>
            <w:tcW w:w="733" w:type="pct"/>
            <w:tcBorders>
              <w:top w:val="nil"/>
              <w:left w:val="nil"/>
              <w:bottom w:val="single" w:sz="4" w:space="0" w:color="auto"/>
              <w:right w:val="single" w:sz="4" w:space="0" w:color="auto"/>
            </w:tcBorders>
          </w:tcPr>
          <w:p w14:paraId="29F3EE98" w14:textId="53EBA885" w:rsidR="00DB7824" w:rsidRPr="00DB7824" w:rsidRDefault="008536CF" w:rsidP="00DB7824">
            <w:pPr>
              <w:rPr>
                <w:rFonts w:ascii="Arial" w:hAnsi="Arial" w:cs="Arial"/>
                <w:color w:val="000000"/>
                <w:sz w:val="20"/>
                <w:szCs w:val="20"/>
              </w:rPr>
            </w:pPr>
            <w:r>
              <w:rPr>
                <w:rFonts w:ascii="Arial" w:hAnsi="Arial" w:cs="Arial"/>
                <w:color w:val="000000"/>
                <w:sz w:val="20"/>
                <w:szCs w:val="20"/>
              </w:rPr>
              <w:t>Dirección General de Investigaciones</w:t>
            </w:r>
          </w:p>
        </w:tc>
        <w:tc>
          <w:tcPr>
            <w:tcW w:w="452" w:type="pct"/>
            <w:tcBorders>
              <w:top w:val="nil"/>
              <w:left w:val="nil"/>
              <w:bottom w:val="single" w:sz="4" w:space="0" w:color="auto"/>
              <w:right w:val="single" w:sz="4" w:space="0" w:color="auto"/>
            </w:tcBorders>
          </w:tcPr>
          <w:p w14:paraId="37CDC32F" w14:textId="77777777" w:rsidR="00DB7824" w:rsidRDefault="008536CF" w:rsidP="00DB7824">
            <w:pPr>
              <w:rPr>
                <w:rFonts w:ascii="Arial" w:hAnsi="Arial" w:cs="Arial"/>
                <w:color w:val="000000"/>
                <w:sz w:val="20"/>
                <w:szCs w:val="20"/>
              </w:rPr>
            </w:pPr>
            <w:r>
              <w:rPr>
                <w:rFonts w:ascii="Arial" w:hAnsi="Arial" w:cs="Arial"/>
                <w:color w:val="000000"/>
                <w:sz w:val="20"/>
                <w:szCs w:val="20"/>
              </w:rPr>
              <w:t>Humanos</w:t>
            </w:r>
          </w:p>
          <w:p w14:paraId="5883E19F" w14:textId="325EA4DE" w:rsidR="008536CF" w:rsidRPr="00DB7824" w:rsidRDefault="008536CF" w:rsidP="00DB7824">
            <w:pPr>
              <w:rPr>
                <w:rFonts w:ascii="Arial" w:hAnsi="Arial" w:cs="Arial"/>
                <w:color w:val="000000"/>
                <w:sz w:val="20"/>
                <w:szCs w:val="20"/>
              </w:rPr>
            </w:pPr>
            <w:r>
              <w:rPr>
                <w:rFonts w:ascii="Arial" w:hAnsi="Arial" w:cs="Arial"/>
                <w:color w:val="000000"/>
                <w:sz w:val="20"/>
                <w:szCs w:val="20"/>
              </w:rPr>
              <w:t>Financieros</w:t>
            </w:r>
          </w:p>
        </w:tc>
      </w:tr>
      <w:tr w:rsidR="007668AB" w:rsidRPr="00DB7824" w14:paraId="6920DC30" w14:textId="56738400" w:rsidTr="00E86D18">
        <w:trPr>
          <w:trHeight w:val="665"/>
        </w:trPr>
        <w:tc>
          <w:tcPr>
            <w:tcW w:w="889" w:type="pct"/>
            <w:tcBorders>
              <w:top w:val="nil"/>
              <w:left w:val="single" w:sz="4" w:space="0" w:color="auto"/>
              <w:bottom w:val="single" w:sz="4" w:space="0" w:color="auto"/>
              <w:right w:val="single" w:sz="4" w:space="0" w:color="auto"/>
            </w:tcBorders>
            <w:shd w:val="clear" w:color="auto" w:fill="auto"/>
            <w:hideMark/>
          </w:tcPr>
          <w:p w14:paraId="47EE6BB1" w14:textId="1952C71F"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xml:space="preserve">Realizar jornadas educativas para la </w:t>
            </w:r>
            <w:r w:rsidR="008536CF" w:rsidRPr="00DB7824">
              <w:rPr>
                <w:rFonts w:ascii="Arial" w:hAnsi="Arial" w:cs="Arial"/>
                <w:color w:val="000000"/>
                <w:sz w:val="20"/>
                <w:szCs w:val="20"/>
              </w:rPr>
              <w:t>conservación</w:t>
            </w:r>
            <w:r w:rsidRPr="00DB7824">
              <w:rPr>
                <w:rFonts w:ascii="Arial" w:hAnsi="Arial" w:cs="Arial"/>
                <w:color w:val="000000"/>
                <w:sz w:val="20"/>
                <w:szCs w:val="20"/>
              </w:rPr>
              <w:t xml:space="preserve"> del medio ambiente </w:t>
            </w:r>
          </w:p>
        </w:tc>
        <w:tc>
          <w:tcPr>
            <w:tcW w:w="942" w:type="pct"/>
            <w:tcBorders>
              <w:top w:val="nil"/>
              <w:left w:val="nil"/>
              <w:bottom w:val="single" w:sz="4" w:space="0" w:color="auto"/>
              <w:right w:val="single" w:sz="4" w:space="0" w:color="auto"/>
            </w:tcBorders>
            <w:shd w:val="clear" w:color="auto" w:fill="auto"/>
            <w:hideMark/>
          </w:tcPr>
          <w:p w14:paraId="20A646DC"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Jornadas de educación ambiental en las que se haga énfasis en el manejo integral de residuos</w:t>
            </w:r>
          </w:p>
        </w:tc>
        <w:tc>
          <w:tcPr>
            <w:tcW w:w="883" w:type="pct"/>
            <w:tcBorders>
              <w:top w:val="nil"/>
              <w:left w:val="nil"/>
              <w:bottom w:val="single" w:sz="4" w:space="0" w:color="auto"/>
              <w:right w:val="single" w:sz="4" w:space="0" w:color="auto"/>
            </w:tcBorders>
            <w:shd w:val="clear" w:color="auto" w:fill="auto"/>
            <w:hideMark/>
          </w:tcPr>
          <w:p w14:paraId="25F92C6E" w14:textId="17ADAFBB"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Contribuir a que las comunidades se apropien de la gestión integral de los residuos</w:t>
            </w:r>
          </w:p>
        </w:tc>
        <w:tc>
          <w:tcPr>
            <w:tcW w:w="1102" w:type="pct"/>
            <w:tcBorders>
              <w:top w:val="nil"/>
              <w:left w:val="nil"/>
              <w:bottom w:val="single" w:sz="4" w:space="0" w:color="auto"/>
              <w:right w:val="single" w:sz="4" w:space="0" w:color="auto"/>
            </w:tcBorders>
            <w:shd w:val="clear" w:color="auto" w:fill="auto"/>
            <w:hideMark/>
          </w:tcPr>
          <w:p w14:paraId="632A4EE0"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de intervenciones, estrategias y productos dirigidos a comunidades</w:t>
            </w:r>
          </w:p>
        </w:tc>
        <w:tc>
          <w:tcPr>
            <w:tcW w:w="733" w:type="pct"/>
            <w:tcBorders>
              <w:top w:val="nil"/>
              <w:left w:val="nil"/>
              <w:bottom w:val="single" w:sz="4" w:space="0" w:color="auto"/>
              <w:right w:val="single" w:sz="4" w:space="0" w:color="auto"/>
            </w:tcBorders>
          </w:tcPr>
          <w:p w14:paraId="54F636CF" w14:textId="77777777" w:rsidR="008536CF" w:rsidRDefault="008536CF" w:rsidP="008536CF">
            <w:pPr>
              <w:rPr>
                <w:rFonts w:ascii="Arial" w:hAnsi="Arial" w:cs="Arial"/>
                <w:color w:val="000000"/>
                <w:sz w:val="20"/>
                <w:szCs w:val="20"/>
              </w:rPr>
            </w:pPr>
            <w:r>
              <w:rPr>
                <w:rFonts w:ascii="Arial" w:hAnsi="Arial" w:cs="Arial"/>
                <w:color w:val="000000"/>
                <w:sz w:val="20"/>
                <w:szCs w:val="20"/>
              </w:rPr>
              <w:t>Dirección General de Investigaciones</w:t>
            </w:r>
          </w:p>
          <w:p w14:paraId="56373941" w14:textId="04A181EA" w:rsidR="00DB7824" w:rsidRPr="00DB7824" w:rsidRDefault="008536CF" w:rsidP="008536CF">
            <w:pPr>
              <w:rPr>
                <w:rFonts w:ascii="Arial" w:hAnsi="Arial" w:cs="Arial"/>
                <w:color w:val="000000"/>
                <w:sz w:val="20"/>
                <w:szCs w:val="20"/>
              </w:rPr>
            </w:pPr>
            <w:r>
              <w:rPr>
                <w:rFonts w:ascii="Arial" w:hAnsi="Arial" w:cs="Arial"/>
                <w:color w:val="000000"/>
                <w:sz w:val="20"/>
                <w:szCs w:val="20"/>
              </w:rPr>
              <w:t>Dirección General de Proyección Social</w:t>
            </w:r>
          </w:p>
        </w:tc>
        <w:tc>
          <w:tcPr>
            <w:tcW w:w="452" w:type="pct"/>
            <w:tcBorders>
              <w:top w:val="nil"/>
              <w:left w:val="nil"/>
              <w:bottom w:val="single" w:sz="4" w:space="0" w:color="auto"/>
              <w:right w:val="single" w:sz="4" w:space="0" w:color="auto"/>
            </w:tcBorders>
          </w:tcPr>
          <w:p w14:paraId="772B3092" w14:textId="77777777" w:rsidR="00DB7824" w:rsidRDefault="008536CF" w:rsidP="00DB7824">
            <w:pPr>
              <w:rPr>
                <w:rFonts w:ascii="Arial" w:hAnsi="Arial" w:cs="Arial"/>
                <w:color w:val="000000"/>
                <w:sz w:val="20"/>
                <w:szCs w:val="20"/>
              </w:rPr>
            </w:pPr>
            <w:r>
              <w:rPr>
                <w:rFonts w:ascii="Arial" w:hAnsi="Arial" w:cs="Arial"/>
                <w:color w:val="000000"/>
                <w:sz w:val="20"/>
                <w:szCs w:val="20"/>
              </w:rPr>
              <w:t>Humano</w:t>
            </w:r>
          </w:p>
          <w:p w14:paraId="289BDBC7" w14:textId="6792AC05" w:rsidR="008536CF" w:rsidRPr="00DB7824" w:rsidRDefault="008536CF" w:rsidP="00DB7824">
            <w:pPr>
              <w:rPr>
                <w:rFonts w:ascii="Arial" w:hAnsi="Arial" w:cs="Arial"/>
                <w:color w:val="000000"/>
                <w:sz w:val="20"/>
                <w:szCs w:val="20"/>
              </w:rPr>
            </w:pPr>
            <w:r>
              <w:rPr>
                <w:rFonts w:ascii="Arial" w:hAnsi="Arial" w:cs="Arial"/>
                <w:color w:val="000000"/>
                <w:sz w:val="20"/>
                <w:szCs w:val="20"/>
              </w:rPr>
              <w:t>Financiero</w:t>
            </w:r>
          </w:p>
        </w:tc>
      </w:tr>
      <w:tr w:rsidR="007668AB" w:rsidRPr="00DB7824" w14:paraId="58C34F51" w14:textId="7E4B2AB8" w:rsidTr="00E86D18">
        <w:trPr>
          <w:trHeight w:val="315"/>
        </w:trPr>
        <w:tc>
          <w:tcPr>
            <w:tcW w:w="889" w:type="pct"/>
            <w:tcBorders>
              <w:top w:val="nil"/>
              <w:left w:val="nil"/>
              <w:bottom w:val="nil"/>
              <w:right w:val="nil"/>
            </w:tcBorders>
            <w:shd w:val="clear" w:color="auto" w:fill="auto"/>
            <w:noWrap/>
            <w:vAlign w:val="center"/>
            <w:hideMark/>
          </w:tcPr>
          <w:p w14:paraId="2CABFE19" w14:textId="77777777" w:rsidR="00DB7824" w:rsidRPr="00DB7824" w:rsidRDefault="00DB7824" w:rsidP="00DB7824">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5D3FC4B2" w14:textId="77777777" w:rsidR="00DB7824" w:rsidRPr="00DB7824" w:rsidRDefault="00DB7824" w:rsidP="00DB7824">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7269C2AB" w14:textId="77777777" w:rsidR="00DB7824" w:rsidRPr="00DB7824" w:rsidRDefault="00DB7824" w:rsidP="00DB7824">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5E5E0A70" w14:textId="77777777" w:rsidR="00DB7824" w:rsidRPr="00DB7824" w:rsidRDefault="00DB7824" w:rsidP="00DB7824">
            <w:pPr>
              <w:jc w:val="center"/>
              <w:rPr>
                <w:rFonts w:ascii="Arial" w:hAnsi="Arial" w:cs="Arial"/>
                <w:sz w:val="20"/>
                <w:szCs w:val="20"/>
              </w:rPr>
            </w:pPr>
          </w:p>
        </w:tc>
        <w:tc>
          <w:tcPr>
            <w:tcW w:w="733" w:type="pct"/>
            <w:tcBorders>
              <w:top w:val="nil"/>
              <w:left w:val="nil"/>
              <w:bottom w:val="nil"/>
              <w:right w:val="nil"/>
            </w:tcBorders>
          </w:tcPr>
          <w:p w14:paraId="4CEE1021" w14:textId="77777777" w:rsidR="00DB7824" w:rsidRPr="00DB7824" w:rsidRDefault="00DB7824" w:rsidP="00DB7824">
            <w:pPr>
              <w:jc w:val="center"/>
              <w:rPr>
                <w:rFonts w:ascii="Arial" w:hAnsi="Arial" w:cs="Arial"/>
                <w:sz w:val="20"/>
                <w:szCs w:val="20"/>
              </w:rPr>
            </w:pPr>
          </w:p>
        </w:tc>
        <w:tc>
          <w:tcPr>
            <w:tcW w:w="452" w:type="pct"/>
            <w:tcBorders>
              <w:top w:val="nil"/>
              <w:left w:val="nil"/>
              <w:bottom w:val="nil"/>
              <w:right w:val="nil"/>
            </w:tcBorders>
          </w:tcPr>
          <w:p w14:paraId="24B2D559" w14:textId="77777777" w:rsidR="00DB7824" w:rsidRPr="00DB7824" w:rsidRDefault="00DB7824" w:rsidP="00DB7824">
            <w:pPr>
              <w:jc w:val="center"/>
              <w:rPr>
                <w:rFonts w:ascii="Arial" w:hAnsi="Arial" w:cs="Arial"/>
                <w:sz w:val="20"/>
                <w:szCs w:val="20"/>
              </w:rPr>
            </w:pPr>
          </w:p>
        </w:tc>
      </w:tr>
      <w:tr w:rsidR="00DB7824" w:rsidRPr="00DB7824" w14:paraId="7C11961F" w14:textId="7BAF7E96" w:rsidTr="00DB7824">
        <w:trPr>
          <w:trHeight w:val="930"/>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169836BB" w14:textId="5B27ED12" w:rsidR="00DB7824" w:rsidRPr="00DB7824" w:rsidRDefault="00DB7824" w:rsidP="00DB7824">
            <w:pPr>
              <w:jc w:val="center"/>
              <w:rPr>
                <w:rFonts w:ascii="Arial" w:hAnsi="Arial" w:cs="Arial"/>
                <w:b/>
                <w:bCs/>
                <w:color w:val="FFFFFF"/>
                <w:sz w:val="20"/>
                <w:szCs w:val="20"/>
              </w:rPr>
            </w:pPr>
            <w:r w:rsidRPr="00DB7824">
              <w:rPr>
                <w:rFonts w:ascii="Arial" w:hAnsi="Arial" w:cs="Arial"/>
                <w:b/>
                <w:bCs/>
                <w:color w:val="FFFFFF"/>
                <w:sz w:val="20"/>
                <w:szCs w:val="20"/>
              </w:rPr>
              <w:t>Campo 3 - Gestión Tecnológica: Comprende todas aquellas acciones relacionadas con la innovación, generación, adecuación, transferencia, actualización y difusión de tecnología.</w:t>
            </w:r>
          </w:p>
        </w:tc>
      </w:tr>
      <w:tr w:rsidR="00DB7824" w:rsidRPr="00DB7824" w14:paraId="5F2AB70C" w14:textId="68786FAF"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17EEA" w14:textId="7E718F4D"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7668AB" w:rsidRPr="00DB7824" w14:paraId="07D6F722" w14:textId="0A4EB7E5"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04BD2C84"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68617FAB"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7F6BBA67"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62DB0836"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515ABD15" w14:textId="121601F0"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08F17A6D" w14:textId="71550124"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7668AB" w:rsidRPr="00DB7824" w14:paraId="67AAB145" w14:textId="32F25DD9" w:rsidTr="00E86D18">
        <w:trPr>
          <w:trHeight w:val="2380"/>
        </w:trPr>
        <w:tc>
          <w:tcPr>
            <w:tcW w:w="889" w:type="pct"/>
            <w:tcBorders>
              <w:top w:val="nil"/>
              <w:left w:val="single" w:sz="4" w:space="0" w:color="auto"/>
              <w:bottom w:val="single" w:sz="4" w:space="0" w:color="auto"/>
              <w:right w:val="single" w:sz="4" w:space="0" w:color="auto"/>
            </w:tcBorders>
            <w:shd w:val="clear" w:color="auto" w:fill="auto"/>
            <w:hideMark/>
          </w:tcPr>
          <w:p w14:paraId="5CD37BF6"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Organizar jornadas de innovación y transferencia de tecnología</w:t>
            </w:r>
          </w:p>
        </w:tc>
        <w:tc>
          <w:tcPr>
            <w:tcW w:w="942" w:type="pct"/>
            <w:tcBorders>
              <w:top w:val="nil"/>
              <w:left w:val="nil"/>
              <w:bottom w:val="single" w:sz="4" w:space="0" w:color="auto"/>
              <w:right w:val="single" w:sz="4" w:space="0" w:color="auto"/>
            </w:tcBorders>
            <w:shd w:val="clear" w:color="auto" w:fill="auto"/>
            <w:hideMark/>
          </w:tcPr>
          <w:p w14:paraId="38477771"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xml:space="preserve">Realizar jornadas de transferencia de conocimiento de manejo de la diversidad biológica o de sistemas productivos a partir de elementos nativos </w:t>
            </w:r>
          </w:p>
        </w:tc>
        <w:tc>
          <w:tcPr>
            <w:tcW w:w="883" w:type="pct"/>
            <w:tcBorders>
              <w:top w:val="nil"/>
              <w:left w:val="nil"/>
              <w:bottom w:val="single" w:sz="4" w:space="0" w:color="auto"/>
              <w:right w:val="single" w:sz="4" w:space="0" w:color="auto"/>
            </w:tcBorders>
            <w:shd w:val="clear" w:color="auto" w:fill="auto"/>
            <w:hideMark/>
          </w:tcPr>
          <w:p w14:paraId="28BDF32F"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Fortalecer los diferentes sectores socioeconómicos en el país a partir de la experiencia en la innovación basados en la biodiversidad</w:t>
            </w:r>
          </w:p>
        </w:tc>
        <w:tc>
          <w:tcPr>
            <w:tcW w:w="1102" w:type="pct"/>
            <w:tcBorders>
              <w:top w:val="nil"/>
              <w:left w:val="nil"/>
              <w:bottom w:val="single" w:sz="4" w:space="0" w:color="auto"/>
              <w:right w:val="single" w:sz="4" w:space="0" w:color="auto"/>
            </w:tcBorders>
            <w:shd w:val="clear" w:color="auto" w:fill="auto"/>
            <w:hideMark/>
          </w:tcPr>
          <w:p w14:paraId="1A271058"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br/>
              <w:t>#jornadas aplicadas/año</w:t>
            </w:r>
            <w:r w:rsidRPr="00DB7824">
              <w:rPr>
                <w:rFonts w:ascii="Arial" w:hAnsi="Arial" w:cs="Arial"/>
                <w:color w:val="000000"/>
                <w:sz w:val="20"/>
                <w:szCs w:val="20"/>
              </w:rPr>
              <w:br/>
              <w:t xml:space="preserve">#de documentos de transferencia tecnológica e innovación (cartillas, libros, folletos, catálogos, videos, </w:t>
            </w:r>
            <w:proofErr w:type="spellStart"/>
            <w:r w:rsidRPr="00DB7824">
              <w:rPr>
                <w:rFonts w:ascii="Arial" w:hAnsi="Arial" w:cs="Arial"/>
                <w:color w:val="000000"/>
                <w:sz w:val="20"/>
                <w:szCs w:val="20"/>
              </w:rPr>
              <w:t>etc</w:t>
            </w:r>
            <w:proofErr w:type="spellEnd"/>
            <w:r w:rsidRPr="00DB7824">
              <w:rPr>
                <w:rFonts w:ascii="Arial" w:hAnsi="Arial" w:cs="Arial"/>
                <w:color w:val="000000"/>
                <w:sz w:val="20"/>
                <w:szCs w:val="20"/>
              </w:rPr>
              <w:t>)/año</w:t>
            </w:r>
          </w:p>
        </w:tc>
        <w:tc>
          <w:tcPr>
            <w:tcW w:w="733" w:type="pct"/>
            <w:tcBorders>
              <w:top w:val="nil"/>
              <w:left w:val="nil"/>
              <w:bottom w:val="single" w:sz="4" w:space="0" w:color="auto"/>
              <w:right w:val="single" w:sz="4" w:space="0" w:color="auto"/>
            </w:tcBorders>
          </w:tcPr>
          <w:p w14:paraId="3C79419C"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Investigaciones</w:t>
            </w:r>
          </w:p>
          <w:p w14:paraId="302B39CB" w14:textId="12D6DA49" w:rsidR="00DB7824" w:rsidRPr="00DB7824" w:rsidRDefault="00E86D18" w:rsidP="00E86D18">
            <w:pPr>
              <w:rPr>
                <w:rFonts w:ascii="Arial" w:hAnsi="Arial" w:cs="Arial"/>
                <w:color w:val="000000"/>
                <w:sz w:val="20"/>
                <w:szCs w:val="20"/>
              </w:rPr>
            </w:pPr>
            <w:r>
              <w:rPr>
                <w:rFonts w:ascii="Arial" w:hAnsi="Arial" w:cs="Arial"/>
                <w:color w:val="000000"/>
                <w:sz w:val="20"/>
                <w:szCs w:val="20"/>
              </w:rPr>
              <w:t xml:space="preserve">Aliados estratégicos: Ecopetrol, Cormacarena, </w:t>
            </w:r>
            <w:proofErr w:type="spellStart"/>
            <w:r>
              <w:rPr>
                <w:rFonts w:ascii="Arial" w:hAnsi="Arial" w:cs="Arial"/>
                <w:color w:val="000000"/>
                <w:sz w:val="20"/>
                <w:szCs w:val="20"/>
              </w:rPr>
              <w:t>Corporinoquia</w:t>
            </w:r>
            <w:proofErr w:type="spellEnd"/>
            <w:r>
              <w:rPr>
                <w:rFonts w:ascii="Arial" w:hAnsi="Arial" w:cs="Arial"/>
                <w:color w:val="000000"/>
                <w:sz w:val="20"/>
                <w:szCs w:val="20"/>
              </w:rPr>
              <w:t xml:space="preserve">, </w:t>
            </w:r>
            <w:proofErr w:type="spellStart"/>
            <w:r>
              <w:rPr>
                <w:rFonts w:ascii="Arial" w:hAnsi="Arial" w:cs="Arial"/>
                <w:color w:val="000000"/>
                <w:sz w:val="20"/>
                <w:szCs w:val="20"/>
              </w:rPr>
              <w:t>ONG`s</w:t>
            </w:r>
            <w:proofErr w:type="spellEnd"/>
            <w:r>
              <w:rPr>
                <w:rFonts w:ascii="Arial" w:hAnsi="Arial" w:cs="Arial"/>
                <w:color w:val="000000"/>
                <w:sz w:val="20"/>
                <w:szCs w:val="20"/>
              </w:rPr>
              <w:t>, entre otros actores regionales, nacionales o internacionales</w:t>
            </w:r>
          </w:p>
        </w:tc>
        <w:tc>
          <w:tcPr>
            <w:tcW w:w="452" w:type="pct"/>
            <w:tcBorders>
              <w:top w:val="nil"/>
              <w:left w:val="nil"/>
              <w:bottom w:val="single" w:sz="4" w:space="0" w:color="auto"/>
              <w:right w:val="single" w:sz="4" w:space="0" w:color="auto"/>
            </w:tcBorders>
          </w:tcPr>
          <w:p w14:paraId="5BF70C54" w14:textId="77777777" w:rsidR="00DB7824" w:rsidRDefault="00E86D18" w:rsidP="00DB7824">
            <w:pPr>
              <w:rPr>
                <w:rFonts w:ascii="Arial" w:hAnsi="Arial" w:cs="Arial"/>
                <w:color w:val="000000"/>
                <w:sz w:val="20"/>
                <w:szCs w:val="20"/>
              </w:rPr>
            </w:pPr>
            <w:r>
              <w:rPr>
                <w:rFonts w:ascii="Arial" w:hAnsi="Arial" w:cs="Arial"/>
                <w:color w:val="000000"/>
                <w:sz w:val="20"/>
                <w:szCs w:val="20"/>
              </w:rPr>
              <w:t>Humano</w:t>
            </w:r>
          </w:p>
          <w:p w14:paraId="170714CB" w14:textId="2774BCD7" w:rsidR="00E86D18" w:rsidRPr="00DB7824" w:rsidRDefault="00E86D18" w:rsidP="00DB7824">
            <w:pPr>
              <w:rPr>
                <w:rFonts w:ascii="Arial" w:hAnsi="Arial" w:cs="Arial"/>
                <w:color w:val="000000"/>
                <w:sz w:val="20"/>
                <w:szCs w:val="20"/>
              </w:rPr>
            </w:pPr>
            <w:r>
              <w:rPr>
                <w:rFonts w:ascii="Arial" w:hAnsi="Arial" w:cs="Arial"/>
                <w:color w:val="000000"/>
                <w:sz w:val="20"/>
                <w:szCs w:val="20"/>
              </w:rPr>
              <w:t>Financiero</w:t>
            </w:r>
          </w:p>
        </w:tc>
      </w:tr>
      <w:tr w:rsidR="007668AB" w:rsidRPr="00DB7824" w14:paraId="68123941" w14:textId="05B563C0" w:rsidTr="00E86D18">
        <w:trPr>
          <w:trHeight w:val="315"/>
        </w:trPr>
        <w:tc>
          <w:tcPr>
            <w:tcW w:w="889" w:type="pct"/>
            <w:tcBorders>
              <w:top w:val="nil"/>
              <w:left w:val="nil"/>
              <w:bottom w:val="nil"/>
              <w:right w:val="nil"/>
            </w:tcBorders>
            <w:shd w:val="clear" w:color="auto" w:fill="auto"/>
            <w:noWrap/>
            <w:vAlign w:val="center"/>
            <w:hideMark/>
          </w:tcPr>
          <w:p w14:paraId="1A5F91D7" w14:textId="77777777" w:rsidR="00DB7824" w:rsidRPr="00DB7824" w:rsidRDefault="00DB7824" w:rsidP="00DB7824">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5F6A9C8D" w14:textId="77777777" w:rsidR="00DB7824" w:rsidRPr="00DB7824" w:rsidRDefault="00DB7824" w:rsidP="00DB7824">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1804B6F3" w14:textId="77777777" w:rsidR="00DB7824" w:rsidRPr="00DB7824" w:rsidRDefault="00DB7824" w:rsidP="00DB7824">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07EB4712" w14:textId="77777777" w:rsidR="00DB7824" w:rsidRPr="00DB7824" w:rsidRDefault="00DB7824" w:rsidP="00DB7824">
            <w:pPr>
              <w:jc w:val="center"/>
              <w:rPr>
                <w:rFonts w:ascii="Arial" w:hAnsi="Arial" w:cs="Arial"/>
                <w:sz w:val="20"/>
                <w:szCs w:val="20"/>
              </w:rPr>
            </w:pPr>
          </w:p>
        </w:tc>
        <w:tc>
          <w:tcPr>
            <w:tcW w:w="733" w:type="pct"/>
            <w:tcBorders>
              <w:top w:val="nil"/>
              <w:left w:val="nil"/>
              <w:bottom w:val="nil"/>
              <w:right w:val="nil"/>
            </w:tcBorders>
          </w:tcPr>
          <w:p w14:paraId="26AB4ED9" w14:textId="77777777" w:rsidR="00DB7824" w:rsidRPr="00DB7824" w:rsidRDefault="00DB7824" w:rsidP="00DB7824">
            <w:pPr>
              <w:jc w:val="center"/>
              <w:rPr>
                <w:rFonts w:ascii="Arial" w:hAnsi="Arial" w:cs="Arial"/>
                <w:sz w:val="20"/>
                <w:szCs w:val="20"/>
              </w:rPr>
            </w:pPr>
          </w:p>
        </w:tc>
        <w:tc>
          <w:tcPr>
            <w:tcW w:w="452" w:type="pct"/>
            <w:tcBorders>
              <w:top w:val="nil"/>
              <w:left w:val="nil"/>
              <w:bottom w:val="nil"/>
              <w:right w:val="nil"/>
            </w:tcBorders>
          </w:tcPr>
          <w:p w14:paraId="1AC0727A" w14:textId="77777777" w:rsidR="00DB7824" w:rsidRPr="00DB7824" w:rsidRDefault="00DB7824" w:rsidP="00DB7824">
            <w:pPr>
              <w:jc w:val="center"/>
              <w:rPr>
                <w:rFonts w:ascii="Arial" w:hAnsi="Arial" w:cs="Arial"/>
                <w:sz w:val="20"/>
                <w:szCs w:val="20"/>
              </w:rPr>
            </w:pPr>
          </w:p>
        </w:tc>
      </w:tr>
      <w:tr w:rsidR="00DB7824" w:rsidRPr="00DB7824" w14:paraId="028A7CFE" w14:textId="63F46EDC" w:rsidTr="00DB7824">
        <w:trPr>
          <w:trHeight w:val="833"/>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334DE522" w14:textId="33CA32B5" w:rsidR="00DB7824" w:rsidRPr="00DB7824" w:rsidRDefault="00DB7824" w:rsidP="00DB7824">
            <w:pPr>
              <w:jc w:val="center"/>
              <w:rPr>
                <w:rFonts w:ascii="Arial" w:hAnsi="Arial" w:cs="Arial"/>
                <w:b/>
                <w:bCs/>
                <w:color w:val="FFFFFF"/>
                <w:sz w:val="20"/>
                <w:szCs w:val="20"/>
              </w:rPr>
            </w:pPr>
            <w:r w:rsidRPr="00DB7824">
              <w:rPr>
                <w:rFonts w:ascii="Arial" w:hAnsi="Arial" w:cs="Arial"/>
                <w:b/>
                <w:bCs/>
                <w:color w:val="FFFFFF"/>
                <w:sz w:val="20"/>
                <w:szCs w:val="20"/>
              </w:rPr>
              <w:lastRenderedPageBreak/>
              <w:t>Campo 4 - Educación Continuada: Conjunto de actividades académicas debidamente organizadas, ofrecidas con el objeto de ofrecer, complementar y actualizar conocimientos, no  conducente a título y sin sujeción a los niveles y grados establecidos en el Sistema Colombiano de  Educación Formal.</w:t>
            </w:r>
          </w:p>
        </w:tc>
      </w:tr>
      <w:tr w:rsidR="00DB7824" w:rsidRPr="00DB7824" w14:paraId="4483798E" w14:textId="4E5C22D1"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0811F" w14:textId="3BB6645A"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7668AB" w:rsidRPr="00DB7824" w14:paraId="6D0D3E80" w14:textId="715649E4"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02DB1C6C"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2ADE1AED"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25BBB8B7"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2DA9FAF4"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0156F9A3" w14:textId="02CC78BC"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165DA28C" w14:textId="794071C6"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7668AB" w:rsidRPr="00DB7824" w14:paraId="07B6A58E" w14:textId="21318BEF" w:rsidTr="00E86D18">
        <w:trPr>
          <w:trHeight w:val="1053"/>
        </w:trPr>
        <w:tc>
          <w:tcPr>
            <w:tcW w:w="889" w:type="pct"/>
            <w:tcBorders>
              <w:top w:val="nil"/>
              <w:left w:val="single" w:sz="4" w:space="0" w:color="auto"/>
              <w:bottom w:val="single" w:sz="4" w:space="0" w:color="auto"/>
              <w:right w:val="single" w:sz="4" w:space="0" w:color="auto"/>
            </w:tcBorders>
            <w:shd w:val="clear" w:color="auto" w:fill="auto"/>
            <w:hideMark/>
          </w:tcPr>
          <w:p w14:paraId="3023A8DD"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xml:space="preserve">Generar oferta </w:t>
            </w:r>
            <w:proofErr w:type="spellStart"/>
            <w:r w:rsidRPr="00DB7824">
              <w:rPr>
                <w:rFonts w:ascii="Arial" w:hAnsi="Arial" w:cs="Arial"/>
                <w:color w:val="000000"/>
                <w:sz w:val="20"/>
                <w:szCs w:val="20"/>
              </w:rPr>
              <w:t>acádemica</w:t>
            </w:r>
            <w:proofErr w:type="spellEnd"/>
            <w:r w:rsidRPr="00DB7824">
              <w:rPr>
                <w:rFonts w:ascii="Arial" w:hAnsi="Arial" w:cs="Arial"/>
                <w:color w:val="000000"/>
                <w:sz w:val="20"/>
                <w:szCs w:val="20"/>
              </w:rPr>
              <w:t xml:space="preserve"> de educación continuada para egresados y público general en los campos relacionados con la Biología</w:t>
            </w:r>
          </w:p>
        </w:tc>
        <w:tc>
          <w:tcPr>
            <w:tcW w:w="942" w:type="pct"/>
            <w:tcBorders>
              <w:top w:val="nil"/>
              <w:left w:val="nil"/>
              <w:bottom w:val="single" w:sz="4" w:space="0" w:color="auto"/>
              <w:right w:val="single" w:sz="4" w:space="0" w:color="auto"/>
            </w:tcBorders>
            <w:shd w:val="clear" w:color="auto" w:fill="auto"/>
            <w:hideMark/>
          </w:tcPr>
          <w:p w14:paraId="63120392"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Posicionar al programa de Biología como referente de educación continuada en su campo del conocimiento para los sectores sociales a nivel local y global</w:t>
            </w:r>
          </w:p>
        </w:tc>
        <w:tc>
          <w:tcPr>
            <w:tcW w:w="883" w:type="pct"/>
            <w:tcBorders>
              <w:top w:val="nil"/>
              <w:left w:val="nil"/>
              <w:bottom w:val="single" w:sz="4" w:space="0" w:color="auto"/>
              <w:right w:val="single" w:sz="4" w:space="0" w:color="auto"/>
            </w:tcBorders>
            <w:shd w:val="clear" w:color="auto" w:fill="auto"/>
            <w:hideMark/>
          </w:tcPr>
          <w:p w14:paraId="451FD759"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Establecer un plan de oferta académica de educación continuada permanente en el campo de Biología orientada a cubrir nuevas tendencias y necesidades del público</w:t>
            </w:r>
          </w:p>
        </w:tc>
        <w:tc>
          <w:tcPr>
            <w:tcW w:w="1102" w:type="pct"/>
            <w:tcBorders>
              <w:top w:val="nil"/>
              <w:left w:val="nil"/>
              <w:bottom w:val="single" w:sz="4" w:space="0" w:color="auto"/>
              <w:right w:val="single" w:sz="4" w:space="0" w:color="auto"/>
            </w:tcBorders>
            <w:shd w:val="clear" w:color="auto" w:fill="auto"/>
            <w:hideMark/>
          </w:tcPr>
          <w:p w14:paraId="71954CF7"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de cursos o actividades de formación continuada/año</w:t>
            </w:r>
            <w:r w:rsidRPr="00DB7824">
              <w:rPr>
                <w:rFonts w:ascii="Arial" w:hAnsi="Arial" w:cs="Arial"/>
                <w:color w:val="000000"/>
                <w:sz w:val="20"/>
                <w:szCs w:val="20"/>
              </w:rPr>
              <w:br/>
              <w:t># de beneficiados de la oferta de educación continuada del programa de Biología/año</w:t>
            </w:r>
          </w:p>
        </w:tc>
        <w:tc>
          <w:tcPr>
            <w:tcW w:w="733" w:type="pct"/>
            <w:tcBorders>
              <w:top w:val="nil"/>
              <w:left w:val="nil"/>
              <w:bottom w:val="single" w:sz="4" w:space="0" w:color="auto"/>
              <w:right w:val="single" w:sz="4" w:space="0" w:color="auto"/>
            </w:tcBorders>
          </w:tcPr>
          <w:p w14:paraId="3AC78D7E" w14:textId="77777777" w:rsidR="00DB7824" w:rsidRDefault="00E86D18" w:rsidP="00E86D18">
            <w:pPr>
              <w:rPr>
                <w:rFonts w:ascii="Arial" w:hAnsi="Arial" w:cs="Arial"/>
                <w:color w:val="000000"/>
                <w:sz w:val="20"/>
                <w:szCs w:val="20"/>
              </w:rPr>
            </w:pPr>
            <w:r>
              <w:rPr>
                <w:rFonts w:ascii="Arial" w:hAnsi="Arial" w:cs="Arial"/>
                <w:color w:val="000000"/>
                <w:sz w:val="20"/>
                <w:szCs w:val="20"/>
              </w:rPr>
              <w:t>Dirección General de Proyección Social</w:t>
            </w:r>
          </w:p>
          <w:p w14:paraId="050C72C5" w14:textId="7B1529D9" w:rsidR="00E86D18" w:rsidRPr="00DB7824" w:rsidRDefault="00E86D18" w:rsidP="00E86D18">
            <w:pPr>
              <w:rPr>
                <w:rFonts w:ascii="Arial" w:hAnsi="Arial" w:cs="Arial"/>
                <w:color w:val="000000"/>
                <w:sz w:val="20"/>
                <w:szCs w:val="20"/>
              </w:rPr>
            </w:pPr>
            <w:r>
              <w:rPr>
                <w:rFonts w:ascii="Arial" w:hAnsi="Arial" w:cs="Arial"/>
                <w:color w:val="000000"/>
                <w:sz w:val="20"/>
                <w:szCs w:val="20"/>
              </w:rPr>
              <w:t>Comunidad en general</w:t>
            </w:r>
          </w:p>
        </w:tc>
        <w:tc>
          <w:tcPr>
            <w:tcW w:w="452" w:type="pct"/>
            <w:tcBorders>
              <w:top w:val="nil"/>
              <w:left w:val="nil"/>
              <w:bottom w:val="single" w:sz="4" w:space="0" w:color="auto"/>
              <w:right w:val="single" w:sz="4" w:space="0" w:color="auto"/>
            </w:tcBorders>
          </w:tcPr>
          <w:p w14:paraId="60B60549" w14:textId="77777777" w:rsidR="00DB7824" w:rsidRDefault="00E86D18" w:rsidP="00DB7824">
            <w:pPr>
              <w:rPr>
                <w:rFonts w:ascii="Arial" w:hAnsi="Arial" w:cs="Arial"/>
                <w:color w:val="000000"/>
                <w:sz w:val="20"/>
                <w:szCs w:val="20"/>
              </w:rPr>
            </w:pPr>
            <w:r>
              <w:rPr>
                <w:rFonts w:ascii="Arial" w:hAnsi="Arial" w:cs="Arial"/>
                <w:color w:val="000000"/>
                <w:sz w:val="20"/>
                <w:szCs w:val="20"/>
              </w:rPr>
              <w:t>Humano</w:t>
            </w:r>
          </w:p>
          <w:p w14:paraId="04D216B6" w14:textId="505A3E23" w:rsidR="00E86D18" w:rsidRPr="00DB7824" w:rsidRDefault="00E86D18" w:rsidP="00DB7824">
            <w:pPr>
              <w:rPr>
                <w:rFonts w:ascii="Arial" w:hAnsi="Arial" w:cs="Arial"/>
                <w:color w:val="000000"/>
                <w:sz w:val="20"/>
                <w:szCs w:val="20"/>
              </w:rPr>
            </w:pPr>
            <w:r>
              <w:rPr>
                <w:rFonts w:ascii="Arial" w:hAnsi="Arial" w:cs="Arial"/>
                <w:color w:val="000000"/>
                <w:sz w:val="20"/>
                <w:szCs w:val="20"/>
              </w:rPr>
              <w:t>Financiero</w:t>
            </w:r>
          </w:p>
        </w:tc>
      </w:tr>
      <w:tr w:rsidR="007668AB" w:rsidRPr="00DB7824" w14:paraId="458AD1FD" w14:textId="0ABDF127" w:rsidTr="00E86D18">
        <w:trPr>
          <w:trHeight w:val="342"/>
        </w:trPr>
        <w:tc>
          <w:tcPr>
            <w:tcW w:w="889" w:type="pct"/>
            <w:tcBorders>
              <w:top w:val="nil"/>
              <w:left w:val="single" w:sz="4" w:space="0" w:color="auto"/>
              <w:bottom w:val="single" w:sz="4" w:space="0" w:color="auto"/>
              <w:right w:val="single" w:sz="4" w:space="0" w:color="auto"/>
            </w:tcBorders>
            <w:shd w:val="clear" w:color="auto" w:fill="auto"/>
            <w:hideMark/>
          </w:tcPr>
          <w:p w14:paraId="04F9FBF3"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Generar cursos para los docentes de la región en temas relacionados con agua y biodiversidad.</w:t>
            </w:r>
          </w:p>
        </w:tc>
        <w:tc>
          <w:tcPr>
            <w:tcW w:w="942" w:type="pct"/>
            <w:tcBorders>
              <w:top w:val="nil"/>
              <w:left w:val="nil"/>
              <w:bottom w:val="single" w:sz="4" w:space="0" w:color="auto"/>
              <w:right w:val="single" w:sz="4" w:space="0" w:color="auto"/>
            </w:tcBorders>
            <w:shd w:val="clear" w:color="auto" w:fill="auto"/>
            <w:hideMark/>
          </w:tcPr>
          <w:p w14:paraId="05435812"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Reconocimiento del programa por parte de las secretarias de educación como referente en formación ambiental</w:t>
            </w:r>
          </w:p>
        </w:tc>
        <w:tc>
          <w:tcPr>
            <w:tcW w:w="883" w:type="pct"/>
            <w:tcBorders>
              <w:top w:val="nil"/>
              <w:left w:val="nil"/>
              <w:bottom w:val="single" w:sz="4" w:space="0" w:color="auto"/>
              <w:right w:val="single" w:sz="4" w:space="0" w:color="auto"/>
            </w:tcBorders>
            <w:shd w:val="clear" w:color="auto" w:fill="auto"/>
            <w:hideMark/>
          </w:tcPr>
          <w:p w14:paraId="03966643"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Formación de docentes líderes regionalmente en temas ambientales.</w:t>
            </w:r>
          </w:p>
        </w:tc>
        <w:tc>
          <w:tcPr>
            <w:tcW w:w="1102" w:type="pct"/>
            <w:tcBorders>
              <w:top w:val="nil"/>
              <w:left w:val="nil"/>
              <w:bottom w:val="single" w:sz="4" w:space="0" w:color="auto"/>
              <w:right w:val="single" w:sz="4" w:space="0" w:color="auto"/>
            </w:tcBorders>
            <w:shd w:val="clear" w:color="auto" w:fill="auto"/>
            <w:hideMark/>
          </w:tcPr>
          <w:p w14:paraId="3BDDC2E6"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 de docentes formados, # de estudiantes de Biología apoyando el proceso.</w:t>
            </w:r>
          </w:p>
        </w:tc>
        <w:tc>
          <w:tcPr>
            <w:tcW w:w="733" w:type="pct"/>
            <w:tcBorders>
              <w:top w:val="nil"/>
              <w:left w:val="nil"/>
              <w:bottom w:val="single" w:sz="4" w:space="0" w:color="auto"/>
              <w:right w:val="single" w:sz="4" w:space="0" w:color="auto"/>
            </w:tcBorders>
          </w:tcPr>
          <w:p w14:paraId="5D9CCFCE"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Proyección Social</w:t>
            </w:r>
          </w:p>
          <w:p w14:paraId="738C9EF1" w14:textId="63DD017A" w:rsidR="00DB7824" w:rsidRPr="00DB7824" w:rsidRDefault="00E86D18" w:rsidP="00E86D18">
            <w:pPr>
              <w:rPr>
                <w:rFonts w:ascii="Arial" w:hAnsi="Arial" w:cs="Arial"/>
                <w:color w:val="000000"/>
                <w:sz w:val="20"/>
                <w:szCs w:val="20"/>
              </w:rPr>
            </w:pPr>
            <w:r>
              <w:rPr>
                <w:rFonts w:ascii="Arial" w:hAnsi="Arial" w:cs="Arial"/>
                <w:color w:val="000000"/>
                <w:sz w:val="20"/>
                <w:szCs w:val="20"/>
              </w:rPr>
              <w:t>Comunidad en general</w:t>
            </w:r>
          </w:p>
        </w:tc>
        <w:tc>
          <w:tcPr>
            <w:tcW w:w="452" w:type="pct"/>
            <w:tcBorders>
              <w:top w:val="nil"/>
              <w:left w:val="nil"/>
              <w:bottom w:val="single" w:sz="4" w:space="0" w:color="auto"/>
              <w:right w:val="single" w:sz="4" w:space="0" w:color="auto"/>
            </w:tcBorders>
          </w:tcPr>
          <w:p w14:paraId="17782251" w14:textId="77777777" w:rsidR="00E86D18" w:rsidRDefault="00E86D18" w:rsidP="00E86D18">
            <w:pPr>
              <w:rPr>
                <w:rFonts w:ascii="Arial" w:hAnsi="Arial" w:cs="Arial"/>
                <w:color w:val="000000"/>
                <w:sz w:val="20"/>
                <w:szCs w:val="20"/>
              </w:rPr>
            </w:pPr>
            <w:r>
              <w:rPr>
                <w:rFonts w:ascii="Arial" w:hAnsi="Arial" w:cs="Arial"/>
                <w:color w:val="000000"/>
                <w:sz w:val="20"/>
                <w:szCs w:val="20"/>
              </w:rPr>
              <w:t>Humano</w:t>
            </w:r>
          </w:p>
          <w:p w14:paraId="33D91F04" w14:textId="76C93E16" w:rsidR="00DB7824" w:rsidRPr="00DB7824" w:rsidRDefault="00E86D18" w:rsidP="00E86D18">
            <w:pPr>
              <w:rPr>
                <w:rFonts w:ascii="Arial" w:hAnsi="Arial" w:cs="Arial"/>
                <w:color w:val="000000"/>
                <w:sz w:val="20"/>
                <w:szCs w:val="20"/>
              </w:rPr>
            </w:pPr>
            <w:r>
              <w:rPr>
                <w:rFonts w:ascii="Arial" w:hAnsi="Arial" w:cs="Arial"/>
                <w:color w:val="000000"/>
                <w:sz w:val="20"/>
                <w:szCs w:val="20"/>
              </w:rPr>
              <w:t>Financiero</w:t>
            </w:r>
          </w:p>
        </w:tc>
      </w:tr>
      <w:tr w:rsidR="007668AB" w:rsidRPr="00DB7824" w14:paraId="614BD72A" w14:textId="2B87989F" w:rsidTr="00E86D18">
        <w:trPr>
          <w:trHeight w:val="315"/>
        </w:trPr>
        <w:tc>
          <w:tcPr>
            <w:tcW w:w="889" w:type="pct"/>
            <w:tcBorders>
              <w:top w:val="nil"/>
              <w:left w:val="nil"/>
              <w:bottom w:val="nil"/>
              <w:right w:val="nil"/>
            </w:tcBorders>
            <w:shd w:val="clear" w:color="auto" w:fill="auto"/>
            <w:noWrap/>
            <w:vAlign w:val="center"/>
            <w:hideMark/>
          </w:tcPr>
          <w:p w14:paraId="79A6A7FB" w14:textId="77777777" w:rsidR="00DB7824" w:rsidRPr="00DB7824" w:rsidRDefault="00DB7824" w:rsidP="00DB7824">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0987368E" w14:textId="77777777" w:rsidR="00DB7824" w:rsidRPr="00DB7824" w:rsidRDefault="00DB7824" w:rsidP="00DB7824">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2344AE7E" w14:textId="77777777" w:rsidR="00DB7824" w:rsidRPr="00DB7824" w:rsidRDefault="00DB7824" w:rsidP="00DB7824">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1CE6E780" w14:textId="77777777" w:rsidR="00DB7824" w:rsidRPr="00DB7824" w:rsidRDefault="00DB7824" w:rsidP="00DB7824">
            <w:pPr>
              <w:jc w:val="center"/>
              <w:rPr>
                <w:rFonts w:ascii="Arial" w:hAnsi="Arial" w:cs="Arial"/>
                <w:sz w:val="20"/>
                <w:szCs w:val="20"/>
              </w:rPr>
            </w:pPr>
          </w:p>
        </w:tc>
        <w:tc>
          <w:tcPr>
            <w:tcW w:w="733" w:type="pct"/>
            <w:tcBorders>
              <w:top w:val="nil"/>
              <w:left w:val="nil"/>
              <w:bottom w:val="nil"/>
              <w:right w:val="nil"/>
            </w:tcBorders>
          </w:tcPr>
          <w:p w14:paraId="319F9D66" w14:textId="77777777" w:rsidR="00DB7824" w:rsidRPr="00DB7824" w:rsidRDefault="00DB7824" w:rsidP="00DB7824">
            <w:pPr>
              <w:jc w:val="center"/>
              <w:rPr>
                <w:rFonts w:ascii="Arial" w:hAnsi="Arial" w:cs="Arial"/>
                <w:sz w:val="20"/>
                <w:szCs w:val="20"/>
              </w:rPr>
            </w:pPr>
          </w:p>
        </w:tc>
        <w:tc>
          <w:tcPr>
            <w:tcW w:w="452" w:type="pct"/>
            <w:tcBorders>
              <w:top w:val="nil"/>
              <w:left w:val="nil"/>
              <w:bottom w:val="nil"/>
              <w:right w:val="nil"/>
            </w:tcBorders>
          </w:tcPr>
          <w:p w14:paraId="0BF6E022" w14:textId="77777777" w:rsidR="00DB7824" w:rsidRPr="00DB7824" w:rsidRDefault="00DB7824" w:rsidP="00DB7824">
            <w:pPr>
              <w:jc w:val="center"/>
              <w:rPr>
                <w:rFonts w:ascii="Arial" w:hAnsi="Arial" w:cs="Arial"/>
                <w:sz w:val="20"/>
                <w:szCs w:val="20"/>
              </w:rPr>
            </w:pPr>
          </w:p>
        </w:tc>
      </w:tr>
      <w:tr w:rsidR="00DB7824" w:rsidRPr="00DB7824" w14:paraId="169B504C" w14:textId="19014010" w:rsidTr="00DB7824">
        <w:trPr>
          <w:trHeight w:val="885"/>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600352C5" w14:textId="3BBAA80A" w:rsidR="00DB7824" w:rsidRPr="00DB7824" w:rsidRDefault="00DB7824" w:rsidP="00DB7824">
            <w:pPr>
              <w:jc w:val="center"/>
              <w:rPr>
                <w:rFonts w:ascii="Arial" w:hAnsi="Arial" w:cs="Arial"/>
                <w:b/>
                <w:bCs/>
                <w:color w:val="FFFFFF"/>
                <w:sz w:val="20"/>
                <w:szCs w:val="20"/>
              </w:rPr>
            </w:pPr>
            <w:r w:rsidRPr="00DB7824">
              <w:rPr>
                <w:rFonts w:ascii="Arial" w:hAnsi="Arial" w:cs="Arial"/>
                <w:b/>
                <w:bCs/>
                <w:color w:val="FFFFFF"/>
                <w:sz w:val="20"/>
                <w:szCs w:val="20"/>
              </w:rPr>
              <w:t>Campo 5 - Presencia Institucional: La Universidad está presente en los diferentes ámbitos, generando espacios que correspondan con su quehacer académico y social.</w:t>
            </w:r>
          </w:p>
        </w:tc>
      </w:tr>
      <w:tr w:rsidR="00DB7824" w:rsidRPr="00DB7824" w14:paraId="2061A6FC" w14:textId="7A8B28CE" w:rsidTr="00DB7824">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4D7D" w14:textId="5BFBE536"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7668AB" w:rsidRPr="00DB7824" w14:paraId="72D87B66" w14:textId="450E888E"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5D4FDBB9"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5BAD41AA"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20BD0175"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0DEDB229" w14:textId="77777777"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2ED5F960" w14:textId="7C6FD53E"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599988C0" w14:textId="6954ABE0" w:rsidR="00DB7824" w:rsidRPr="00DB7824" w:rsidRDefault="00DB7824" w:rsidP="00DB7824">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7668AB" w:rsidRPr="00DB7824" w14:paraId="0F88D6C0" w14:textId="72200D6E" w:rsidTr="00E86D18">
        <w:trPr>
          <w:trHeight w:val="3760"/>
        </w:trPr>
        <w:tc>
          <w:tcPr>
            <w:tcW w:w="889" w:type="pct"/>
            <w:tcBorders>
              <w:top w:val="nil"/>
              <w:left w:val="single" w:sz="4" w:space="0" w:color="auto"/>
              <w:bottom w:val="single" w:sz="4" w:space="0" w:color="auto"/>
              <w:right w:val="single" w:sz="4" w:space="0" w:color="auto"/>
            </w:tcBorders>
            <w:shd w:val="clear" w:color="auto" w:fill="auto"/>
            <w:hideMark/>
          </w:tcPr>
          <w:p w14:paraId="7602F435"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lastRenderedPageBreak/>
              <w:t>Apoyar los sectores sociales, empresariales y entidades gubernamentales y no gubernamentales en los procesos de gestión de la biodiversidad y los recursos naturales</w:t>
            </w:r>
          </w:p>
        </w:tc>
        <w:tc>
          <w:tcPr>
            <w:tcW w:w="942" w:type="pct"/>
            <w:tcBorders>
              <w:top w:val="nil"/>
              <w:left w:val="nil"/>
              <w:bottom w:val="single" w:sz="4" w:space="0" w:color="auto"/>
              <w:right w:val="single" w:sz="4" w:space="0" w:color="auto"/>
            </w:tcBorders>
            <w:shd w:val="clear" w:color="auto" w:fill="auto"/>
            <w:hideMark/>
          </w:tcPr>
          <w:p w14:paraId="6A5F94B4" w14:textId="1CFD8CE4"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Posicionar al programa de Biología como un generador de conocimiento y referencia consultiva para los sectores sociales, empresariales y entidades del contexto a nive</w:t>
            </w:r>
            <w:r w:rsidR="00E86D18">
              <w:rPr>
                <w:rFonts w:ascii="Arial" w:hAnsi="Arial" w:cs="Arial"/>
                <w:color w:val="000000"/>
                <w:sz w:val="20"/>
                <w:szCs w:val="20"/>
              </w:rPr>
              <w:t>l</w:t>
            </w:r>
            <w:r w:rsidRPr="00DB7824">
              <w:rPr>
                <w:rFonts w:ascii="Arial" w:hAnsi="Arial" w:cs="Arial"/>
                <w:color w:val="000000"/>
                <w:sz w:val="20"/>
                <w:szCs w:val="20"/>
              </w:rPr>
              <w:t xml:space="preserve"> local o global</w:t>
            </w:r>
          </w:p>
        </w:tc>
        <w:tc>
          <w:tcPr>
            <w:tcW w:w="883" w:type="pct"/>
            <w:tcBorders>
              <w:top w:val="nil"/>
              <w:left w:val="nil"/>
              <w:bottom w:val="single" w:sz="4" w:space="0" w:color="auto"/>
              <w:right w:val="single" w:sz="4" w:space="0" w:color="auto"/>
            </w:tcBorders>
            <w:shd w:val="clear" w:color="auto" w:fill="auto"/>
            <w:hideMark/>
          </w:tcPr>
          <w:p w14:paraId="6FD8BC8B"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Realizar aportes desde el campo profesional de la biología a entidades e instituciones del orden local, regional, nacional e internacional</w:t>
            </w:r>
          </w:p>
        </w:tc>
        <w:tc>
          <w:tcPr>
            <w:tcW w:w="1102" w:type="pct"/>
            <w:tcBorders>
              <w:top w:val="nil"/>
              <w:left w:val="nil"/>
              <w:bottom w:val="single" w:sz="4" w:space="0" w:color="auto"/>
              <w:right w:val="single" w:sz="4" w:space="0" w:color="auto"/>
            </w:tcBorders>
            <w:shd w:val="clear" w:color="auto" w:fill="auto"/>
            <w:hideMark/>
          </w:tcPr>
          <w:p w14:paraId="68C603B3" w14:textId="77777777" w:rsidR="00DB7824" w:rsidRPr="00DB7824" w:rsidRDefault="00DB7824" w:rsidP="00DB7824">
            <w:pPr>
              <w:rPr>
                <w:rFonts w:ascii="Arial" w:hAnsi="Arial" w:cs="Arial"/>
                <w:color w:val="000000"/>
                <w:sz w:val="20"/>
                <w:szCs w:val="20"/>
              </w:rPr>
            </w:pPr>
            <w:r w:rsidRPr="00DB7824">
              <w:rPr>
                <w:rFonts w:ascii="Arial" w:hAnsi="Arial" w:cs="Arial"/>
                <w:color w:val="000000"/>
                <w:sz w:val="20"/>
                <w:szCs w:val="20"/>
              </w:rPr>
              <w:t>#de proyectos de apoyo a sectores sociales, empresariales y entidades en la gestión de la biodiversidad y recursos naturales/año</w:t>
            </w:r>
            <w:r w:rsidRPr="00DB7824">
              <w:rPr>
                <w:rFonts w:ascii="Arial" w:hAnsi="Arial" w:cs="Arial"/>
                <w:color w:val="000000"/>
                <w:sz w:val="20"/>
                <w:szCs w:val="20"/>
              </w:rPr>
              <w:br/>
              <w:t>#informes técnicos a sectores sociales, empresariales y entidades en la gestión de la biodiversidad y recursos naturales/año</w:t>
            </w:r>
            <w:r w:rsidRPr="00DB7824">
              <w:rPr>
                <w:rFonts w:ascii="Arial" w:hAnsi="Arial" w:cs="Arial"/>
                <w:color w:val="000000"/>
                <w:sz w:val="20"/>
                <w:szCs w:val="20"/>
              </w:rPr>
              <w:br/>
              <w:t>#de respuestas a consultas de sectores sociales, empresariales y entidades en la gestión de la biodiversidad y recursos naturales/año</w:t>
            </w:r>
          </w:p>
        </w:tc>
        <w:tc>
          <w:tcPr>
            <w:tcW w:w="733" w:type="pct"/>
            <w:tcBorders>
              <w:top w:val="nil"/>
              <w:left w:val="nil"/>
              <w:bottom w:val="single" w:sz="4" w:space="0" w:color="auto"/>
              <w:right w:val="single" w:sz="4" w:space="0" w:color="auto"/>
            </w:tcBorders>
          </w:tcPr>
          <w:p w14:paraId="694C6909" w14:textId="77777777" w:rsidR="00DB7824" w:rsidRDefault="00E86D18" w:rsidP="00DB7824">
            <w:pPr>
              <w:rPr>
                <w:rFonts w:ascii="Arial" w:hAnsi="Arial" w:cs="Arial"/>
                <w:color w:val="000000"/>
                <w:sz w:val="20"/>
                <w:szCs w:val="20"/>
              </w:rPr>
            </w:pPr>
            <w:r>
              <w:rPr>
                <w:rFonts w:ascii="Arial" w:hAnsi="Arial" w:cs="Arial"/>
                <w:color w:val="000000"/>
                <w:sz w:val="20"/>
                <w:szCs w:val="20"/>
              </w:rPr>
              <w:t>Dirección General de Investigaciones</w:t>
            </w:r>
          </w:p>
          <w:p w14:paraId="72A84A26" w14:textId="77777777" w:rsidR="00E86D18" w:rsidRDefault="00E86D18" w:rsidP="00DB7824">
            <w:pPr>
              <w:rPr>
                <w:rFonts w:ascii="Arial" w:hAnsi="Arial" w:cs="Arial"/>
                <w:color w:val="000000"/>
                <w:sz w:val="20"/>
                <w:szCs w:val="20"/>
              </w:rPr>
            </w:pPr>
            <w:r>
              <w:rPr>
                <w:rFonts w:ascii="Arial" w:hAnsi="Arial" w:cs="Arial"/>
                <w:color w:val="000000"/>
                <w:sz w:val="20"/>
                <w:szCs w:val="20"/>
              </w:rPr>
              <w:t>Dirección General de Proyección Social</w:t>
            </w:r>
          </w:p>
          <w:p w14:paraId="5E0CB0F3" w14:textId="77777777" w:rsidR="00E86D18" w:rsidRDefault="00E86D18" w:rsidP="00DB7824">
            <w:pPr>
              <w:rPr>
                <w:rFonts w:ascii="Arial" w:hAnsi="Arial" w:cs="Arial"/>
                <w:color w:val="000000"/>
                <w:sz w:val="20"/>
                <w:szCs w:val="20"/>
              </w:rPr>
            </w:pPr>
            <w:r>
              <w:rPr>
                <w:rFonts w:ascii="Arial" w:hAnsi="Arial" w:cs="Arial"/>
                <w:color w:val="000000"/>
                <w:sz w:val="20"/>
                <w:szCs w:val="20"/>
              </w:rPr>
              <w:t>Decanatura</w:t>
            </w:r>
          </w:p>
          <w:p w14:paraId="03381D43" w14:textId="75A2D7BA" w:rsidR="00E86D18" w:rsidRPr="00DB7824" w:rsidRDefault="00E86D18" w:rsidP="00DB7824">
            <w:pPr>
              <w:rPr>
                <w:rFonts w:ascii="Arial" w:hAnsi="Arial" w:cs="Arial"/>
                <w:color w:val="000000"/>
                <w:sz w:val="20"/>
                <w:szCs w:val="20"/>
              </w:rPr>
            </w:pPr>
          </w:p>
        </w:tc>
        <w:tc>
          <w:tcPr>
            <w:tcW w:w="452" w:type="pct"/>
            <w:tcBorders>
              <w:top w:val="nil"/>
              <w:left w:val="nil"/>
              <w:bottom w:val="single" w:sz="4" w:space="0" w:color="auto"/>
              <w:right w:val="single" w:sz="4" w:space="0" w:color="auto"/>
            </w:tcBorders>
          </w:tcPr>
          <w:p w14:paraId="397EA1E1" w14:textId="77777777" w:rsidR="00DB7824" w:rsidRDefault="00E86D18" w:rsidP="00DB7824">
            <w:pPr>
              <w:rPr>
                <w:rFonts w:ascii="Arial" w:hAnsi="Arial" w:cs="Arial"/>
                <w:color w:val="000000"/>
                <w:sz w:val="20"/>
                <w:szCs w:val="20"/>
              </w:rPr>
            </w:pPr>
            <w:r>
              <w:rPr>
                <w:rFonts w:ascii="Arial" w:hAnsi="Arial" w:cs="Arial"/>
                <w:color w:val="000000"/>
                <w:sz w:val="20"/>
                <w:szCs w:val="20"/>
              </w:rPr>
              <w:t>Humano</w:t>
            </w:r>
          </w:p>
          <w:p w14:paraId="081536B8" w14:textId="77777777" w:rsidR="00E86D18" w:rsidRDefault="00E86D18" w:rsidP="00DB7824">
            <w:pPr>
              <w:rPr>
                <w:rFonts w:ascii="Arial" w:hAnsi="Arial" w:cs="Arial"/>
                <w:color w:val="000000"/>
                <w:sz w:val="20"/>
                <w:szCs w:val="20"/>
              </w:rPr>
            </w:pPr>
            <w:r>
              <w:rPr>
                <w:rFonts w:ascii="Arial" w:hAnsi="Arial" w:cs="Arial"/>
                <w:color w:val="000000"/>
                <w:sz w:val="20"/>
                <w:szCs w:val="20"/>
              </w:rPr>
              <w:t>Financiero</w:t>
            </w:r>
          </w:p>
          <w:p w14:paraId="52B03370" w14:textId="30E0E05A" w:rsidR="005A10E7" w:rsidRPr="00DB7824" w:rsidRDefault="005A10E7" w:rsidP="00DB7824">
            <w:pPr>
              <w:rPr>
                <w:rFonts w:ascii="Arial" w:hAnsi="Arial" w:cs="Arial"/>
                <w:color w:val="000000"/>
                <w:sz w:val="20"/>
                <w:szCs w:val="20"/>
              </w:rPr>
            </w:pPr>
            <w:r>
              <w:rPr>
                <w:rFonts w:ascii="Arial" w:hAnsi="Arial" w:cs="Arial"/>
                <w:color w:val="000000"/>
                <w:sz w:val="20"/>
                <w:szCs w:val="20"/>
              </w:rPr>
              <w:t>Dirección de Departamento de Biología y Química</w:t>
            </w:r>
          </w:p>
        </w:tc>
      </w:tr>
      <w:tr w:rsidR="00E86D18" w:rsidRPr="00DB7824" w14:paraId="725E2DF3" w14:textId="4CB240E7" w:rsidTr="00E86D18">
        <w:trPr>
          <w:trHeight w:val="2404"/>
        </w:trPr>
        <w:tc>
          <w:tcPr>
            <w:tcW w:w="889" w:type="pct"/>
            <w:tcBorders>
              <w:top w:val="nil"/>
              <w:left w:val="single" w:sz="4" w:space="0" w:color="auto"/>
              <w:bottom w:val="single" w:sz="4" w:space="0" w:color="auto"/>
              <w:right w:val="single" w:sz="4" w:space="0" w:color="auto"/>
            </w:tcBorders>
            <w:shd w:val="clear" w:color="auto" w:fill="auto"/>
            <w:hideMark/>
          </w:tcPr>
          <w:p w14:paraId="0FA34CBC"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Participar en órganos consultivos relacionados con los recursos naturales y el reconocimiento institucional de esta función</w:t>
            </w:r>
          </w:p>
        </w:tc>
        <w:tc>
          <w:tcPr>
            <w:tcW w:w="942" w:type="pct"/>
            <w:tcBorders>
              <w:top w:val="nil"/>
              <w:left w:val="nil"/>
              <w:bottom w:val="single" w:sz="4" w:space="0" w:color="auto"/>
              <w:right w:val="single" w:sz="4" w:space="0" w:color="auto"/>
            </w:tcBorders>
            <w:shd w:val="clear" w:color="auto" w:fill="auto"/>
            <w:hideMark/>
          </w:tcPr>
          <w:p w14:paraId="06C378A1"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Aumentar la participación en procesos de toma de decisiones en el ámbito ambiental, a través del reconocimiento institucional de estas funciones y su importancia para el quehacer profesional de los egresados del programa de Biología</w:t>
            </w:r>
          </w:p>
        </w:tc>
        <w:tc>
          <w:tcPr>
            <w:tcW w:w="883" w:type="pct"/>
            <w:tcBorders>
              <w:top w:val="nil"/>
              <w:left w:val="nil"/>
              <w:bottom w:val="single" w:sz="4" w:space="0" w:color="auto"/>
              <w:right w:val="single" w:sz="4" w:space="0" w:color="auto"/>
            </w:tcBorders>
            <w:shd w:val="clear" w:color="auto" w:fill="auto"/>
            <w:hideMark/>
          </w:tcPr>
          <w:p w14:paraId="13F77209"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Establecer espacios de participación permanente en órganos consultivos relacionados con la planeación y gestión de los recursos naturales a nivel local y global</w:t>
            </w:r>
          </w:p>
        </w:tc>
        <w:tc>
          <w:tcPr>
            <w:tcW w:w="1102" w:type="pct"/>
            <w:tcBorders>
              <w:top w:val="nil"/>
              <w:left w:val="nil"/>
              <w:bottom w:val="single" w:sz="4" w:space="0" w:color="auto"/>
              <w:right w:val="single" w:sz="4" w:space="0" w:color="auto"/>
            </w:tcBorders>
            <w:shd w:val="clear" w:color="auto" w:fill="auto"/>
            <w:hideMark/>
          </w:tcPr>
          <w:p w14:paraId="16DE89EE"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 xml:space="preserve"># de participaciones en órganos consultivos del área ambiental/año </w:t>
            </w:r>
            <w:r w:rsidRPr="00DB7824">
              <w:rPr>
                <w:rFonts w:ascii="Arial" w:hAnsi="Arial" w:cs="Arial"/>
                <w:color w:val="000000"/>
                <w:sz w:val="20"/>
                <w:szCs w:val="20"/>
              </w:rPr>
              <w:br/>
              <w:t># de egresados participantes en entidades relacionadas con el campo del conocimiento del programa de Biología/año</w:t>
            </w:r>
          </w:p>
        </w:tc>
        <w:tc>
          <w:tcPr>
            <w:tcW w:w="733" w:type="pct"/>
            <w:tcBorders>
              <w:top w:val="nil"/>
              <w:left w:val="nil"/>
              <w:bottom w:val="single" w:sz="4" w:space="0" w:color="auto"/>
              <w:right w:val="single" w:sz="4" w:space="0" w:color="auto"/>
            </w:tcBorders>
          </w:tcPr>
          <w:p w14:paraId="7AF05F60"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Investigaciones</w:t>
            </w:r>
          </w:p>
          <w:p w14:paraId="7287D13F"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Proyección Social</w:t>
            </w:r>
          </w:p>
          <w:p w14:paraId="5F7342F7" w14:textId="77777777" w:rsidR="00E86D18" w:rsidRDefault="00E86D18" w:rsidP="00E86D18">
            <w:pPr>
              <w:rPr>
                <w:rFonts w:ascii="Arial" w:hAnsi="Arial" w:cs="Arial"/>
                <w:color w:val="000000"/>
                <w:sz w:val="20"/>
                <w:szCs w:val="20"/>
              </w:rPr>
            </w:pPr>
            <w:r>
              <w:rPr>
                <w:rFonts w:ascii="Arial" w:hAnsi="Arial" w:cs="Arial"/>
                <w:color w:val="000000"/>
                <w:sz w:val="20"/>
                <w:szCs w:val="20"/>
              </w:rPr>
              <w:t>Decanatura</w:t>
            </w:r>
          </w:p>
          <w:p w14:paraId="6A1CCFCA" w14:textId="272B2F3E" w:rsidR="00E86D18" w:rsidRPr="00DB7824" w:rsidRDefault="00E86D18" w:rsidP="00E86D18">
            <w:pPr>
              <w:rPr>
                <w:rFonts w:ascii="Arial" w:hAnsi="Arial" w:cs="Arial"/>
                <w:color w:val="000000"/>
                <w:sz w:val="20"/>
                <w:szCs w:val="20"/>
              </w:rPr>
            </w:pPr>
          </w:p>
        </w:tc>
        <w:tc>
          <w:tcPr>
            <w:tcW w:w="452" w:type="pct"/>
            <w:tcBorders>
              <w:top w:val="nil"/>
              <w:left w:val="nil"/>
              <w:bottom w:val="single" w:sz="4" w:space="0" w:color="auto"/>
              <w:right w:val="single" w:sz="4" w:space="0" w:color="auto"/>
            </w:tcBorders>
          </w:tcPr>
          <w:p w14:paraId="092CA787" w14:textId="77777777" w:rsidR="00E86D18" w:rsidRDefault="00E86D18" w:rsidP="00E86D18">
            <w:pPr>
              <w:rPr>
                <w:rFonts w:ascii="Arial" w:hAnsi="Arial" w:cs="Arial"/>
                <w:color w:val="000000"/>
                <w:sz w:val="20"/>
                <w:szCs w:val="20"/>
              </w:rPr>
            </w:pPr>
            <w:r>
              <w:rPr>
                <w:rFonts w:ascii="Arial" w:hAnsi="Arial" w:cs="Arial"/>
                <w:color w:val="000000"/>
                <w:sz w:val="20"/>
                <w:szCs w:val="20"/>
              </w:rPr>
              <w:t>Humano</w:t>
            </w:r>
          </w:p>
          <w:p w14:paraId="69BD9A25" w14:textId="77777777" w:rsidR="00E86D18" w:rsidRDefault="00E86D18" w:rsidP="00E86D18">
            <w:pPr>
              <w:rPr>
                <w:rFonts w:ascii="Arial" w:hAnsi="Arial" w:cs="Arial"/>
                <w:color w:val="000000"/>
                <w:sz w:val="20"/>
                <w:szCs w:val="20"/>
              </w:rPr>
            </w:pPr>
            <w:r>
              <w:rPr>
                <w:rFonts w:ascii="Arial" w:hAnsi="Arial" w:cs="Arial"/>
                <w:color w:val="000000"/>
                <w:sz w:val="20"/>
                <w:szCs w:val="20"/>
              </w:rPr>
              <w:t>Financiero</w:t>
            </w:r>
          </w:p>
          <w:p w14:paraId="6D70C95D" w14:textId="29CF600C" w:rsidR="005A10E7" w:rsidRPr="00DB7824" w:rsidRDefault="005A10E7" w:rsidP="00E86D18">
            <w:pPr>
              <w:rPr>
                <w:rFonts w:ascii="Arial" w:hAnsi="Arial" w:cs="Arial"/>
                <w:color w:val="000000"/>
                <w:sz w:val="20"/>
                <w:szCs w:val="20"/>
              </w:rPr>
            </w:pPr>
            <w:r>
              <w:rPr>
                <w:rFonts w:ascii="Arial" w:hAnsi="Arial" w:cs="Arial"/>
                <w:color w:val="000000"/>
                <w:sz w:val="20"/>
                <w:szCs w:val="20"/>
              </w:rPr>
              <w:t>Dirección de Departamento de Biología y Química</w:t>
            </w:r>
          </w:p>
        </w:tc>
      </w:tr>
      <w:tr w:rsidR="00E86D18" w:rsidRPr="00DB7824" w14:paraId="254F48A5" w14:textId="1AE9E0C2" w:rsidTr="00E86D18">
        <w:trPr>
          <w:trHeight w:val="315"/>
        </w:trPr>
        <w:tc>
          <w:tcPr>
            <w:tcW w:w="889" w:type="pct"/>
            <w:tcBorders>
              <w:top w:val="nil"/>
              <w:left w:val="nil"/>
              <w:bottom w:val="nil"/>
              <w:right w:val="nil"/>
            </w:tcBorders>
            <w:shd w:val="clear" w:color="auto" w:fill="auto"/>
            <w:noWrap/>
            <w:vAlign w:val="center"/>
            <w:hideMark/>
          </w:tcPr>
          <w:p w14:paraId="2215AFDA" w14:textId="77777777" w:rsidR="00E86D18" w:rsidRPr="00DB7824" w:rsidRDefault="00E86D18" w:rsidP="00E86D18">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3507F951" w14:textId="77777777" w:rsidR="00E86D18" w:rsidRPr="00DB7824" w:rsidRDefault="00E86D18" w:rsidP="00E86D18">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0DF457F8" w14:textId="77777777" w:rsidR="00E86D18" w:rsidRPr="00DB7824" w:rsidRDefault="00E86D18" w:rsidP="00E86D18">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71DF79C4" w14:textId="77777777" w:rsidR="00E86D18" w:rsidRPr="00DB7824" w:rsidRDefault="00E86D18" w:rsidP="00E86D18">
            <w:pPr>
              <w:jc w:val="center"/>
              <w:rPr>
                <w:rFonts w:ascii="Arial" w:hAnsi="Arial" w:cs="Arial"/>
                <w:sz w:val="20"/>
                <w:szCs w:val="20"/>
              </w:rPr>
            </w:pPr>
          </w:p>
        </w:tc>
        <w:tc>
          <w:tcPr>
            <w:tcW w:w="733" w:type="pct"/>
            <w:tcBorders>
              <w:top w:val="nil"/>
              <w:left w:val="nil"/>
              <w:bottom w:val="nil"/>
              <w:right w:val="nil"/>
            </w:tcBorders>
          </w:tcPr>
          <w:p w14:paraId="6746C0D1" w14:textId="77777777" w:rsidR="00E86D18" w:rsidRPr="00DB7824" w:rsidRDefault="00E86D18" w:rsidP="00E86D18">
            <w:pPr>
              <w:jc w:val="center"/>
              <w:rPr>
                <w:rFonts w:ascii="Arial" w:hAnsi="Arial" w:cs="Arial"/>
                <w:sz w:val="20"/>
                <w:szCs w:val="20"/>
              </w:rPr>
            </w:pPr>
          </w:p>
        </w:tc>
        <w:tc>
          <w:tcPr>
            <w:tcW w:w="452" w:type="pct"/>
            <w:tcBorders>
              <w:top w:val="nil"/>
              <w:left w:val="nil"/>
              <w:bottom w:val="nil"/>
              <w:right w:val="nil"/>
            </w:tcBorders>
          </w:tcPr>
          <w:p w14:paraId="19604294" w14:textId="77777777" w:rsidR="00E86D18" w:rsidRPr="00DB7824" w:rsidRDefault="00E86D18" w:rsidP="00E86D18">
            <w:pPr>
              <w:jc w:val="center"/>
              <w:rPr>
                <w:rFonts w:ascii="Arial" w:hAnsi="Arial" w:cs="Arial"/>
                <w:sz w:val="20"/>
                <w:szCs w:val="20"/>
              </w:rPr>
            </w:pPr>
          </w:p>
        </w:tc>
      </w:tr>
      <w:tr w:rsidR="00E86D18" w:rsidRPr="00DB7824" w14:paraId="12DD6971" w14:textId="1CE6E1EA" w:rsidTr="00DB7824">
        <w:trPr>
          <w:trHeight w:val="533"/>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60757FAF" w14:textId="170E1687" w:rsidR="00E86D18" w:rsidRPr="00DB7824" w:rsidRDefault="00E86D18" w:rsidP="00E86D18">
            <w:pPr>
              <w:jc w:val="center"/>
              <w:rPr>
                <w:rFonts w:ascii="Arial" w:hAnsi="Arial" w:cs="Arial"/>
                <w:b/>
                <w:bCs/>
                <w:color w:val="FFFFFF"/>
                <w:sz w:val="20"/>
                <w:szCs w:val="20"/>
              </w:rPr>
            </w:pPr>
            <w:r w:rsidRPr="00DB7824">
              <w:rPr>
                <w:rFonts w:ascii="Arial" w:hAnsi="Arial" w:cs="Arial"/>
                <w:b/>
                <w:bCs/>
                <w:color w:val="FFFFFF"/>
                <w:sz w:val="20"/>
                <w:szCs w:val="20"/>
              </w:rPr>
              <w:t>Campo 6 - Planeación y gestión: Diseño y desarrollo de estrategias que permitan el fortalecimiento del quehacer institucional y el desarrollo de las comunidades.</w:t>
            </w:r>
          </w:p>
        </w:tc>
      </w:tr>
      <w:tr w:rsidR="00E86D18" w:rsidRPr="00DB7824" w14:paraId="78085AD1" w14:textId="16B046D3"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9D5DC" w14:textId="374417E3"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E86D18" w:rsidRPr="00DB7824" w14:paraId="3119EAD1" w14:textId="3FAE1E28"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7390F37E"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1ADA1473"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3B4F3401"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688AD4FD"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066AD1AF" w14:textId="18B4E562"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15C7B814" w14:textId="6ED0B09F"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E86D18" w:rsidRPr="00DB7824" w14:paraId="205D31F9" w14:textId="29ED9F0C" w:rsidTr="00E86D18">
        <w:trPr>
          <w:trHeight w:val="2120"/>
        </w:trPr>
        <w:tc>
          <w:tcPr>
            <w:tcW w:w="889" w:type="pct"/>
            <w:tcBorders>
              <w:top w:val="nil"/>
              <w:left w:val="single" w:sz="4" w:space="0" w:color="auto"/>
              <w:bottom w:val="single" w:sz="4" w:space="0" w:color="auto"/>
              <w:right w:val="single" w:sz="4" w:space="0" w:color="auto"/>
            </w:tcBorders>
            <w:shd w:val="clear" w:color="auto" w:fill="auto"/>
            <w:hideMark/>
          </w:tcPr>
          <w:p w14:paraId="4A5225E6"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lastRenderedPageBreak/>
              <w:t>Contribuir a la formulación de instrumentos de planeación y estratégicos relacionados con el campo del conocimiento del programa de Biología y los recursos naturales</w:t>
            </w:r>
          </w:p>
        </w:tc>
        <w:tc>
          <w:tcPr>
            <w:tcW w:w="942" w:type="pct"/>
            <w:tcBorders>
              <w:top w:val="nil"/>
              <w:left w:val="nil"/>
              <w:bottom w:val="single" w:sz="4" w:space="0" w:color="auto"/>
              <w:right w:val="single" w:sz="4" w:space="0" w:color="auto"/>
            </w:tcBorders>
            <w:shd w:val="clear" w:color="auto" w:fill="auto"/>
            <w:hideMark/>
          </w:tcPr>
          <w:p w14:paraId="4C84B774" w14:textId="77777777" w:rsidR="00E86D18" w:rsidRPr="00DB7824" w:rsidRDefault="00E86D18" w:rsidP="00E86D18">
            <w:pPr>
              <w:rPr>
                <w:rFonts w:ascii="Arial" w:hAnsi="Arial" w:cs="Arial"/>
                <w:sz w:val="20"/>
                <w:szCs w:val="20"/>
              </w:rPr>
            </w:pPr>
            <w:r w:rsidRPr="00DB7824">
              <w:rPr>
                <w:rFonts w:ascii="Arial" w:hAnsi="Arial" w:cs="Arial"/>
                <w:sz w:val="20"/>
                <w:szCs w:val="20"/>
              </w:rPr>
              <w:t xml:space="preserve">Fortalecer la interacción del programa de Biología con los entes gubernamentales encargados de la planeación y gestión </w:t>
            </w:r>
          </w:p>
        </w:tc>
        <w:tc>
          <w:tcPr>
            <w:tcW w:w="883" w:type="pct"/>
            <w:tcBorders>
              <w:top w:val="nil"/>
              <w:left w:val="nil"/>
              <w:bottom w:val="single" w:sz="4" w:space="0" w:color="auto"/>
              <w:right w:val="single" w:sz="4" w:space="0" w:color="auto"/>
            </w:tcBorders>
            <w:shd w:val="clear" w:color="auto" w:fill="auto"/>
            <w:hideMark/>
          </w:tcPr>
          <w:p w14:paraId="1A7EC13F" w14:textId="77777777" w:rsidR="00E86D18" w:rsidRPr="00DB7824" w:rsidRDefault="00E86D18" w:rsidP="00E86D18">
            <w:pPr>
              <w:rPr>
                <w:rFonts w:ascii="Arial" w:hAnsi="Arial" w:cs="Arial"/>
                <w:sz w:val="20"/>
                <w:szCs w:val="20"/>
              </w:rPr>
            </w:pPr>
            <w:r w:rsidRPr="00DB7824">
              <w:rPr>
                <w:rFonts w:ascii="Arial" w:hAnsi="Arial" w:cs="Arial"/>
                <w:sz w:val="20"/>
                <w:szCs w:val="20"/>
              </w:rPr>
              <w:t xml:space="preserve">Posicionar al programa de Biología como referente consultivo en su campo del conocimiento </w:t>
            </w:r>
          </w:p>
        </w:tc>
        <w:tc>
          <w:tcPr>
            <w:tcW w:w="1102" w:type="pct"/>
            <w:tcBorders>
              <w:top w:val="nil"/>
              <w:left w:val="nil"/>
              <w:bottom w:val="single" w:sz="4" w:space="0" w:color="auto"/>
              <w:right w:val="single" w:sz="4" w:space="0" w:color="auto"/>
            </w:tcBorders>
            <w:shd w:val="clear" w:color="auto" w:fill="auto"/>
            <w:hideMark/>
          </w:tcPr>
          <w:p w14:paraId="0BC85B24"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 de instrumentos de planeación o gestión en los que se participó/año</w:t>
            </w:r>
          </w:p>
        </w:tc>
        <w:tc>
          <w:tcPr>
            <w:tcW w:w="733" w:type="pct"/>
            <w:tcBorders>
              <w:top w:val="nil"/>
              <w:left w:val="nil"/>
              <w:bottom w:val="single" w:sz="4" w:space="0" w:color="auto"/>
              <w:right w:val="single" w:sz="4" w:space="0" w:color="auto"/>
            </w:tcBorders>
          </w:tcPr>
          <w:p w14:paraId="1A0BCF01"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Investigaciones</w:t>
            </w:r>
          </w:p>
          <w:p w14:paraId="5211141B"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Proyección Social</w:t>
            </w:r>
          </w:p>
          <w:p w14:paraId="743D393B" w14:textId="77777777" w:rsidR="00E86D18" w:rsidRDefault="00E86D18" w:rsidP="00E86D18">
            <w:pPr>
              <w:rPr>
                <w:rFonts w:ascii="Arial" w:hAnsi="Arial" w:cs="Arial"/>
                <w:color w:val="000000"/>
                <w:sz w:val="20"/>
                <w:szCs w:val="20"/>
              </w:rPr>
            </w:pPr>
            <w:r>
              <w:rPr>
                <w:rFonts w:ascii="Arial" w:hAnsi="Arial" w:cs="Arial"/>
                <w:color w:val="000000"/>
                <w:sz w:val="20"/>
                <w:szCs w:val="20"/>
              </w:rPr>
              <w:t>Decanatura</w:t>
            </w:r>
          </w:p>
          <w:p w14:paraId="173257E0" w14:textId="2FD4A2B2" w:rsidR="00E86D18" w:rsidRPr="00DB7824" w:rsidRDefault="00E86D18" w:rsidP="00E86D18">
            <w:pPr>
              <w:rPr>
                <w:rFonts w:ascii="Arial" w:hAnsi="Arial" w:cs="Arial"/>
                <w:color w:val="000000"/>
                <w:sz w:val="20"/>
                <w:szCs w:val="20"/>
              </w:rPr>
            </w:pPr>
          </w:p>
        </w:tc>
        <w:tc>
          <w:tcPr>
            <w:tcW w:w="452" w:type="pct"/>
            <w:tcBorders>
              <w:top w:val="nil"/>
              <w:left w:val="nil"/>
              <w:bottom w:val="single" w:sz="4" w:space="0" w:color="auto"/>
              <w:right w:val="single" w:sz="4" w:space="0" w:color="auto"/>
            </w:tcBorders>
          </w:tcPr>
          <w:p w14:paraId="2BA9D79E" w14:textId="77777777" w:rsidR="00E86D18" w:rsidRDefault="00E86D18" w:rsidP="00E86D18">
            <w:pPr>
              <w:rPr>
                <w:rFonts w:ascii="Arial" w:hAnsi="Arial" w:cs="Arial"/>
                <w:color w:val="000000"/>
                <w:sz w:val="20"/>
                <w:szCs w:val="20"/>
              </w:rPr>
            </w:pPr>
            <w:r>
              <w:rPr>
                <w:rFonts w:ascii="Arial" w:hAnsi="Arial" w:cs="Arial"/>
                <w:color w:val="000000"/>
                <w:sz w:val="20"/>
                <w:szCs w:val="20"/>
              </w:rPr>
              <w:t>Humano</w:t>
            </w:r>
          </w:p>
          <w:p w14:paraId="3A5DCF88" w14:textId="77777777" w:rsidR="00E86D18" w:rsidRDefault="00E86D18" w:rsidP="00E86D18">
            <w:pPr>
              <w:rPr>
                <w:rFonts w:ascii="Arial" w:hAnsi="Arial" w:cs="Arial"/>
                <w:color w:val="000000"/>
                <w:sz w:val="20"/>
                <w:szCs w:val="20"/>
              </w:rPr>
            </w:pPr>
            <w:r>
              <w:rPr>
                <w:rFonts w:ascii="Arial" w:hAnsi="Arial" w:cs="Arial"/>
                <w:color w:val="000000"/>
                <w:sz w:val="20"/>
                <w:szCs w:val="20"/>
              </w:rPr>
              <w:t>Financiero</w:t>
            </w:r>
          </w:p>
          <w:p w14:paraId="1BFB69A7" w14:textId="3BEF6FD2" w:rsidR="005A10E7" w:rsidRPr="00DB7824" w:rsidRDefault="005A10E7" w:rsidP="00E86D18">
            <w:pPr>
              <w:rPr>
                <w:rFonts w:ascii="Arial" w:hAnsi="Arial" w:cs="Arial"/>
                <w:color w:val="000000"/>
                <w:sz w:val="20"/>
                <w:szCs w:val="20"/>
              </w:rPr>
            </w:pPr>
            <w:r>
              <w:rPr>
                <w:rFonts w:ascii="Arial" w:hAnsi="Arial" w:cs="Arial"/>
                <w:color w:val="000000"/>
                <w:sz w:val="20"/>
                <w:szCs w:val="20"/>
              </w:rPr>
              <w:t>Dirección de Departamento de Biología y Química</w:t>
            </w:r>
          </w:p>
        </w:tc>
      </w:tr>
      <w:tr w:rsidR="00E86D18" w:rsidRPr="00DB7824" w14:paraId="7CB02F75" w14:textId="1710DA6D" w:rsidTr="00E86D18">
        <w:trPr>
          <w:trHeight w:val="315"/>
        </w:trPr>
        <w:tc>
          <w:tcPr>
            <w:tcW w:w="889" w:type="pct"/>
            <w:tcBorders>
              <w:top w:val="nil"/>
              <w:left w:val="nil"/>
              <w:bottom w:val="nil"/>
              <w:right w:val="nil"/>
            </w:tcBorders>
            <w:shd w:val="clear" w:color="auto" w:fill="auto"/>
            <w:noWrap/>
            <w:vAlign w:val="center"/>
            <w:hideMark/>
          </w:tcPr>
          <w:p w14:paraId="3252D248" w14:textId="77777777" w:rsidR="00E86D18" w:rsidRPr="00DB7824" w:rsidRDefault="00E86D18" w:rsidP="00E86D18">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2E59F02B" w14:textId="77777777" w:rsidR="00E86D18" w:rsidRPr="00DB7824" w:rsidRDefault="00E86D18" w:rsidP="00E86D18">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4B5F7D8F" w14:textId="77777777" w:rsidR="00E86D18" w:rsidRPr="00DB7824" w:rsidRDefault="00E86D18" w:rsidP="00E86D18">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2960ABEB" w14:textId="77777777" w:rsidR="00E86D18" w:rsidRPr="00DB7824" w:rsidRDefault="00E86D18" w:rsidP="00E86D18">
            <w:pPr>
              <w:jc w:val="center"/>
              <w:rPr>
                <w:rFonts w:ascii="Arial" w:hAnsi="Arial" w:cs="Arial"/>
                <w:sz w:val="20"/>
                <w:szCs w:val="20"/>
              </w:rPr>
            </w:pPr>
          </w:p>
        </w:tc>
        <w:tc>
          <w:tcPr>
            <w:tcW w:w="733" w:type="pct"/>
            <w:tcBorders>
              <w:top w:val="nil"/>
              <w:left w:val="nil"/>
              <w:bottom w:val="nil"/>
              <w:right w:val="nil"/>
            </w:tcBorders>
          </w:tcPr>
          <w:p w14:paraId="267E95B5" w14:textId="77777777" w:rsidR="00E86D18" w:rsidRPr="00DB7824" w:rsidRDefault="00E86D18" w:rsidP="00E86D18">
            <w:pPr>
              <w:jc w:val="center"/>
              <w:rPr>
                <w:rFonts w:ascii="Arial" w:hAnsi="Arial" w:cs="Arial"/>
                <w:sz w:val="20"/>
                <w:szCs w:val="20"/>
              </w:rPr>
            </w:pPr>
          </w:p>
        </w:tc>
        <w:tc>
          <w:tcPr>
            <w:tcW w:w="452" w:type="pct"/>
            <w:tcBorders>
              <w:top w:val="nil"/>
              <w:left w:val="nil"/>
              <w:bottom w:val="nil"/>
              <w:right w:val="nil"/>
            </w:tcBorders>
          </w:tcPr>
          <w:p w14:paraId="7C984842" w14:textId="77777777" w:rsidR="00E86D18" w:rsidRPr="00DB7824" w:rsidRDefault="00E86D18" w:rsidP="00E86D18">
            <w:pPr>
              <w:jc w:val="center"/>
              <w:rPr>
                <w:rFonts w:ascii="Arial" w:hAnsi="Arial" w:cs="Arial"/>
                <w:sz w:val="20"/>
                <w:szCs w:val="20"/>
              </w:rPr>
            </w:pPr>
          </w:p>
        </w:tc>
      </w:tr>
      <w:tr w:rsidR="00E86D18" w:rsidRPr="00DB7824" w14:paraId="074C225F" w14:textId="791902CF" w:rsidTr="00DB7824">
        <w:trPr>
          <w:trHeight w:val="645"/>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4F8DC2B3" w14:textId="1E2317EA" w:rsidR="00E86D18" w:rsidRPr="00DB7824" w:rsidRDefault="00E86D18" w:rsidP="00E86D18">
            <w:pPr>
              <w:jc w:val="center"/>
              <w:rPr>
                <w:rFonts w:ascii="Arial" w:hAnsi="Arial" w:cs="Arial"/>
                <w:b/>
                <w:bCs/>
                <w:color w:val="FFFFFF"/>
                <w:sz w:val="20"/>
                <w:szCs w:val="20"/>
              </w:rPr>
            </w:pPr>
            <w:r w:rsidRPr="00DB7824">
              <w:rPr>
                <w:rFonts w:ascii="Arial" w:hAnsi="Arial" w:cs="Arial"/>
                <w:b/>
                <w:bCs/>
                <w:color w:val="FFFFFF"/>
                <w:sz w:val="20"/>
                <w:szCs w:val="20"/>
              </w:rPr>
              <w:t>Campo 7 - Asesorías: Acciones de apoyo o acompañamiento desde el conocimiento y la experiencia académica para la solución de problemáticas previamente identificadas y la toma de decisiones.</w:t>
            </w:r>
          </w:p>
        </w:tc>
      </w:tr>
      <w:tr w:rsidR="00E86D18" w:rsidRPr="00DB7824" w14:paraId="3F08FB18" w14:textId="0C731E7A"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4F2CE" w14:textId="09BE49A2"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E86D18" w:rsidRPr="00DB7824" w14:paraId="0701F24B" w14:textId="36C3A36D"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5695A1EE"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45721BF9"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45A80A9B"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5AABAC68"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4FCFE021" w14:textId="1E499F14"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0A61573B" w14:textId="0968906B"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E86D18" w:rsidRPr="00DB7824" w14:paraId="505AD187" w14:textId="535C229D" w:rsidTr="00E86D18">
        <w:trPr>
          <w:trHeight w:val="315"/>
        </w:trPr>
        <w:tc>
          <w:tcPr>
            <w:tcW w:w="889" w:type="pct"/>
            <w:tcBorders>
              <w:top w:val="nil"/>
              <w:left w:val="single" w:sz="4" w:space="0" w:color="auto"/>
              <w:bottom w:val="single" w:sz="4" w:space="0" w:color="auto"/>
              <w:right w:val="single" w:sz="4" w:space="0" w:color="auto"/>
            </w:tcBorders>
            <w:shd w:val="clear" w:color="auto" w:fill="auto"/>
            <w:noWrap/>
            <w:vAlign w:val="center"/>
            <w:hideMark/>
          </w:tcPr>
          <w:p w14:paraId="70B8D8EC" w14:textId="77777777" w:rsidR="00E86D18" w:rsidRPr="00DB7824" w:rsidRDefault="00E86D18" w:rsidP="00E86D18">
            <w:pPr>
              <w:jc w:val="center"/>
              <w:rPr>
                <w:rFonts w:ascii="Arial" w:hAnsi="Arial" w:cs="Arial"/>
                <w:color w:val="000000"/>
                <w:sz w:val="20"/>
                <w:szCs w:val="20"/>
              </w:rPr>
            </w:pPr>
            <w:r w:rsidRPr="00DB7824">
              <w:rPr>
                <w:rFonts w:ascii="Arial" w:hAnsi="Arial" w:cs="Arial"/>
                <w:color w:val="000000"/>
                <w:sz w:val="20"/>
                <w:szCs w:val="20"/>
              </w:rPr>
              <w:t> </w:t>
            </w:r>
          </w:p>
        </w:tc>
        <w:tc>
          <w:tcPr>
            <w:tcW w:w="942" w:type="pct"/>
            <w:tcBorders>
              <w:top w:val="nil"/>
              <w:left w:val="nil"/>
              <w:bottom w:val="single" w:sz="4" w:space="0" w:color="auto"/>
              <w:right w:val="single" w:sz="4" w:space="0" w:color="auto"/>
            </w:tcBorders>
            <w:shd w:val="clear" w:color="auto" w:fill="auto"/>
            <w:noWrap/>
            <w:vAlign w:val="center"/>
            <w:hideMark/>
          </w:tcPr>
          <w:p w14:paraId="7E66BFFB" w14:textId="77777777" w:rsidR="00E86D18" w:rsidRPr="00DB7824" w:rsidRDefault="00E86D18" w:rsidP="00E86D18">
            <w:pPr>
              <w:jc w:val="center"/>
              <w:rPr>
                <w:rFonts w:ascii="Arial" w:hAnsi="Arial" w:cs="Arial"/>
                <w:color w:val="000000"/>
                <w:sz w:val="20"/>
                <w:szCs w:val="20"/>
              </w:rPr>
            </w:pPr>
            <w:r w:rsidRPr="00DB7824">
              <w:rPr>
                <w:rFonts w:ascii="Arial" w:hAnsi="Arial" w:cs="Arial"/>
                <w:color w:val="000000"/>
                <w:sz w:val="20"/>
                <w:szCs w:val="20"/>
              </w:rPr>
              <w:t> </w:t>
            </w:r>
          </w:p>
        </w:tc>
        <w:tc>
          <w:tcPr>
            <w:tcW w:w="883" w:type="pct"/>
            <w:tcBorders>
              <w:top w:val="nil"/>
              <w:left w:val="nil"/>
              <w:bottom w:val="single" w:sz="4" w:space="0" w:color="auto"/>
              <w:right w:val="single" w:sz="4" w:space="0" w:color="auto"/>
            </w:tcBorders>
            <w:shd w:val="clear" w:color="auto" w:fill="auto"/>
            <w:noWrap/>
            <w:vAlign w:val="center"/>
            <w:hideMark/>
          </w:tcPr>
          <w:p w14:paraId="46DFEFE7" w14:textId="77777777" w:rsidR="00E86D18" w:rsidRPr="00DB7824" w:rsidRDefault="00E86D18" w:rsidP="00E86D18">
            <w:pPr>
              <w:jc w:val="center"/>
              <w:rPr>
                <w:rFonts w:ascii="Arial" w:hAnsi="Arial" w:cs="Arial"/>
                <w:color w:val="000000"/>
                <w:sz w:val="20"/>
                <w:szCs w:val="20"/>
              </w:rPr>
            </w:pPr>
            <w:r w:rsidRPr="00DB7824">
              <w:rPr>
                <w:rFonts w:ascii="Arial" w:hAnsi="Arial" w:cs="Arial"/>
                <w:color w:val="000000"/>
                <w:sz w:val="20"/>
                <w:szCs w:val="20"/>
              </w:rPr>
              <w:t> </w:t>
            </w:r>
          </w:p>
        </w:tc>
        <w:tc>
          <w:tcPr>
            <w:tcW w:w="1102" w:type="pct"/>
            <w:tcBorders>
              <w:top w:val="nil"/>
              <w:left w:val="nil"/>
              <w:bottom w:val="single" w:sz="4" w:space="0" w:color="auto"/>
              <w:right w:val="single" w:sz="4" w:space="0" w:color="auto"/>
            </w:tcBorders>
            <w:shd w:val="clear" w:color="auto" w:fill="auto"/>
            <w:noWrap/>
            <w:vAlign w:val="center"/>
            <w:hideMark/>
          </w:tcPr>
          <w:p w14:paraId="1803442B" w14:textId="77777777" w:rsidR="00E86D18" w:rsidRPr="00DB7824" w:rsidRDefault="00E86D18" w:rsidP="00E86D18">
            <w:pPr>
              <w:jc w:val="center"/>
              <w:rPr>
                <w:rFonts w:ascii="Arial" w:hAnsi="Arial" w:cs="Arial"/>
                <w:color w:val="000000"/>
                <w:sz w:val="20"/>
                <w:szCs w:val="20"/>
              </w:rPr>
            </w:pPr>
            <w:r w:rsidRPr="00DB7824">
              <w:rPr>
                <w:rFonts w:ascii="Arial" w:hAnsi="Arial" w:cs="Arial"/>
                <w:color w:val="000000"/>
                <w:sz w:val="20"/>
                <w:szCs w:val="20"/>
              </w:rPr>
              <w:t> </w:t>
            </w:r>
          </w:p>
        </w:tc>
        <w:tc>
          <w:tcPr>
            <w:tcW w:w="733" w:type="pct"/>
            <w:tcBorders>
              <w:top w:val="nil"/>
              <w:left w:val="nil"/>
              <w:bottom w:val="single" w:sz="4" w:space="0" w:color="auto"/>
              <w:right w:val="single" w:sz="4" w:space="0" w:color="auto"/>
            </w:tcBorders>
          </w:tcPr>
          <w:p w14:paraId="59A0DB90" w14:textId="77777777" w:rsidR="00E86D18" w:rsidRPr="00DB7824" w:rsidRDefault="00E86D18" w:rsidP="00E86D18">
            <w:pPr>
              <w:jc w:val="center"/>
              <w:rPr>
                <w:rFonts w:ascii="Arial" w:hAnsi="Arial" w:cs="Arial"/>
                <w:color w:val="000000"/>
                <w:sz w:val="20"/>
                <w:szCs w:val="20"/>
              </w:rPr>
            </w:pPr>
          </w:p>
        </w:tc>
        <w:tc>
          <w:tcPr>
            <w:tcW w:w="452" w:type="pct"/>
            <w:tcBorders>
              <w:top w:val="nil"/>
              <w:left w:val="nil"/>
              <w:bottom w:val="single" w:sz="4" w:space="0" w:color="auto"/>
              <w:right w:val="single" w:sz="4" w:space="0" w:color="auto"/>
            </w:tcBorders>
          </w:tcPr>
          <w:p w14:paraId="10A8B303" w14:textId="77777777" w:rsidR="00E86D18" w:rsidRPr="00DB7824" w:rsidRDefault="00E86D18" w:rsidP="00E86D18">
            <w:pPr>
              <w:jc w:val="center"/>
              <w:rPr>
                <w:rFonts w:ascii="Arial" w:hAnsi="Arial" w:cs="Arial"/>
                <w:color w:val="000000"/>
                <w:sz w:val="20"/>
                <w:szCs w:val="20"/>
              </w:rPr>
            </w:pPr>
          </w:p>
        </w:tc>
      </w:tr>
      <w:tr w:rsidR="00E86D18" w:rsidRPr="00DB7824" w14:paraId="508DC778" w14:textId="32E822A1" w:rsidTr="00E86D18">
        <w:trPr>
          <w:trHeight w:val="2020"/>
        </w:trPr>
        <w:tc>
          <w:tcPr>
            <w:tcW w:w="889" w:type="pct"/>
            <w:tcBorders>
              <w:top w:val="nil"/>
              <w:left w:val="single" w:sz="4" w:space="0" w:color="auto"/>
              <w:bottom w:val="single" w:sz="4" w:space="0" w:color="auto"/>
              <w:right w:val="single" w:sz="4" w:space="0" w:color="auto"/>
            </w:tcBorders>
            <w:shd w:val="clear" w:color="auto" w:fill="auto"/>
            <w:hideMark/>
          </w:tcPr>
          <w:p w14:paraId="472512D1"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Promover espacios para la consolidación de acciones de apoyo o acompañamiento para la solución de problemas ambientales</w:t>
            </w:r>
          </w:p>
        </w:tc>
        <w:tc>
          <w:tcPr>
            <w:tcW w:w="942" w:type="pct"/>
            <w:tcBorders>
              <w:top w:val="nil"/>
              <w:left w:val="nil"/>
              <w:bottom w:val="single" w:sz="4" w:space="0" w:color="auto"/>
              <w:right w:val="single" w:sz="4" w:space="0" w:color="auto"/>
            </w:tcBorders>
            <w:shd w:val="clear" w:color="auto" w:fill="auto"/>
            <w:hideMark/>
          </w:tcPr>
          <w:p w14:paraId="744FAF8B"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Desarrollar asesorías para la solución de problemáticas ambientales.</w:t>
            </w:r>
          </w:p>
        </w:tc>
        <w:tc>
          <w:tcPr>
            <w:tcW w:w="883" w:type="pct"/>
            <w:tcBorders>
              <w:top w:val="nil"/>
              <w:left w:val="nil"/>
              <w:bottom w:val="single" w:sz="4" w:space="0" w:color="auto"/>
              <w:right w:val="single" w:sz="4" w:space="0" w:color="auto"/>
            </w:tcBorders>
            <w:shd w:val="clear" w:color="auto" w:fill="auto"/>
            <w:hideMark/>
          </w:tcPr>
          <w:p w14:paraId="300E5C9C"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Consolidar al programa de Biología como asesor en la solución de problemáticas ambientales.</w:t>
            </w:r>
          </w:p>
        </w:tc>
        <w:tc>
          <w:tcPr>
            <w:tcW w:w="1102" w:type="pct"/>
            <w:tcBorders>
              <w:top w:val="nil"/>
              <w:left w:val="nil"/>
              <w:bottom w:val="single" w:sz="4" w:space="0" w:color="auto"/>
              <w:right w:val="single" w:sz="4" w:space="0" w:color="auto"/>
            </w:tcBorders>
            <w:shd w:val="clear" w:color="auto" w:fill="auto"/>
            <w:hideMark/>
          </w:tcPr>
          <w:p w14:paraId="3203A2EA"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#Asesorías/año</w:t>
            </w:r>
            <w:r w:rsidRPr="00DB7824">
              <w:rPr>
                <w:rFonts w:ascii="Arial" w:hAnsi="Arial" w:cs="Arial"/>
                <w:color w:val="000000"/>
                <w:sz w:val="20"/>
                <w:szCs w:val="20"/>
              </w:rPr>
              <w:br/>
              <w:t xml:space="preserve">#entidades, empresas o personas naturales asesoradas/año </w:t>
            </w:r>
          </w:p>
        </w:tc>
        <w:tc>
          <w:tcPr>
            <w:tcW w:w="733" w:type="pct"/>
            <w:tcBorders>
              <w:top w:val="nil"/>
              <w:left w:val="nil"/>
              <w:bottom w:val="single" w:sz="4" w:space="0" w:color="auto"/>
              <w:right w:val="single" w:sz="4" w:space="0" w:color="auto"/>
            </w:tcBorders>
          </w:tcPr>
          <w:p w14:paraId="748D964A"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Investigaciones</w:t>
            </w:r>
          </w:p>
          <w:p w14:paraId="76CB8246"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Proyección Social</w:t>
            </w:r>
          </w:p>
          <w:p w14:paraId="7851BF1F" w14:textId="77777777" w:rsidR="00E86D18" w:rsidRDefault="00E86D18" w:rsidP="00E86D18">
            <w:pPr>
              <w:rPr>
                <w:rFonts w:ascii="Arial" w:hAnsi="Arial" w:cs="Arial"/>
                <w:color w:val="000000"/>
                <w:sz w:val="20"/>
                <w:szCs w:val="20"/>
              </w:rPr>
            </w:pPr>
            <w:r>
              <w:rPr>
                <w:rFonts w:ascii="Arial" w:hAnsi="Arial" w:cs="Arial"/>
                <w:color w:val="000000"/>
                <w:sz w:val="20"/>
                <w:szCs w:val="20"/>
              </w:rPr>
              <w:t>Decanatura</w:t>
            </w:r>
          </w:p>
          <w:p w14:paraId="1A8CFFB4" w14:textId="4C613031" w:rsidR="00E86D18" w:rsidRPr="00DB7824" w:rsidRDefault="00E86D18" w:rsidP="00E86D18">
            <w:pPr>
              <w:rPr>
                <w:rFonts w:ascii="Arial" w:hAnsi="Arial" w:cs="Arial"/>
                <w:color w:val="000000"/>
                <w:sz w:val="20"/>
                <w:szCs w:val="20"/>
              </w:rPr>
            </w:pPr>
          </w:p>
        </w:tc>
        <w:tc>
          <w:tcPr>
            <w:tcW w:w="452" w:type="pct"/>
            <w:tcBorders>
              <w:top w:val="nil"/>
              <w:left w:val="nil"/>
              <w:bottom w:val="single" w:sz="4" w:space="0" w:color="auto"/>
              <w:right w:val="single" w:sz="4" w:space="0" w:color="auto"/>
            </w:tcBorders>
          </w:tcPr>
          <w:p w14:paraId="77B3F6F0" w14:textId="77777777" w:rsidR="00E86D18" w:rsidRDefault="00E86D18" w:rsidP="00E86D18">
            <w:pPr>
              <w:rPr>
                <w:rFonts w:ascii="Arial" w:hAnsi="Arial" w:cs="Arial"/>
                <w:color w:val="000000"/>
                <w:sz w:val="20"/>
                <w:szCs w:val="20"/>
              </w:rPr>
            </w:pPr>
            <w:r>
              <w:rPr>
                <w:rFonts w:ascii="Arial" w:hAnsi="Arial" w:cs="Arial"/>
                <w:color w:val="000000"/>
                <w:sz w:val="20"/>
                <w:szCs w:val="20"/>
              </w:rPr>
              <w:t>Humano</w:t>
            </w:r>
          </w:p>
          <w:p w14:paraId="0E85383C" w14:textId="4E155C22" w:rsidR="005A10E7" w:rsidRPr="00DB7824" w:rsidRDefault="005A10E7" w:rsidP="00E86D18">
            <w:pPr>
              <w:rPr>
                <w:rFonts w:ascii="Arial" w:hAnsi="Arial" w:cs="Arial"/>
                <w:color w:val="000000"/>
                <w:sz w:val="20"/>
                <w:szCs w:val="20"/>
              </w:rPr>
            </w:pPr>
            <w:r>
              <w:rPr>
                <w:rFonts w:ascii="Arial" w:hAnsi="Arial" w:cs="Arial"/>
                <w:color w:val="000000"/>
                <w:sz w:val="20"/>
                <w:szCs w:val="20"/>
              </w:rPr>
              <w:t>Dirección de Departamento de Biología y Química</w:t>
            </w:r>
          </w:p>
        </w:tc>
      </w:tr>
      <w:tr w:rsidR="00E86D18" w:rsidRPr="00DB7824" w14:paraId="57A6937F" w14:textId="27CAFCB0" w:rsidTr="00E86D18">
        <w:trPr>
          <w:trHeight w:val="315"/>
        </w:trPr>
        <w:tc>
          <w:tcPr>
            <w:tcW w:w="889" w:type="pct"/>
            <w:tcBorders>
              <w:top w:val="nil"/>
              <w:left w:val="nil"/>
              <w:bottom w:val="nil"/>
              <w:right w:val="nil"/>
            </w:tcBorders>
            <w:shd w:val="clear" w:color="auto" w:fill="auto"/>
            <w:noWrap/>
            <w:vAlign w:val="center"/>
            <w:hideMark/>
          </w:tcPr>
          <w:p w14:paraId="6A2A25FA" w14:textId="77777777" w:rsidR="00E86D18" w:rsidRPr="00DB7824" w:rsidRDefault="00E86D18" w:rsidP="00E86D18">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6DFFCA6C" w14:textId="77777777" w:rsidR="00E86D18" w:rsidRPr="00DB7824" w:rsidRDefault="00E86D18" w:rsidP="00E86D18">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090592F0" w14:textId="77777777" w:rsidR="00E86D18" w:rsidRPr="00DB7824" w:rsidRDefault="00E86D18" w:rsidP="00E86D18">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35E2C4D9" w14:textId="77777777" w:rsidR="00E86D18" w:rsidRPr="00DB7824" w:rsidRDefault="00E86D18" w:rsidP="00E86D18">
            <w:pPr>
              <w:jc w:val="center"/>
              <w:rPr>
                <w:rFonts w:ascii="Arial" w:hAnsi="Arial" w:cs="Arial"/>
                <w:sz w:val="20"/>
                <w:szCs w:val="20"/>
              </w:rPr>
            </w:pPr>
          </w:p>
        </w:tc>
        <w:tc>
          <w:tcPr>
            <w:tcW w:w="733" w:type="pct"/>
            <w:tcBorders>
              <w:top w:val="nil"/>
              <w:left w:val="nil"/>
              <w:bottom w:val="nil"/>
              <w:right w:val="nil"/>
            </w:tcBorders>
          </w:tcPr>
          <w:p w14:paraId="0E9B0360" w14:textId="77777777" w:rsidR="00E86D18" w:rsidRPr="00DB7824" w:rsidRDefault="00E86D18" w:rsidP="00E86D18">
            <w:pPr>
              <w:jc w:val="center"/>
              <w:rPr>
                <w:rFonts w:ascii="Arial" w:hAnsi="Arial" w:cs="Arial"/>
                <w:sz w:val="20"/>
                <w:szCs w:val="20"/>
              </w:rPr>
            </w:pPr>
          </w:p>
        </w:tc>
        <w:tc>
          <w:tcPr>
            <w:tcW w:w="452" w:type="pct"/>
            <w:tcBorders>
              <w:top w:val="nil"/>
              <w:left w:val="nil"/>
              <w:bottom w:val="nil"/>
              <w:right w:val="nil"/>
            </w:tcBorders>
          </w:tcPr>
          <w:p w14:paraId="314CA9D4" w14:textId="77777777" w:rsidR="00E86D18" w:rsidRPr="00DB7824" w:rsidRDefault="00E86D18" w:rsidP="00E86D18">
            <w:pPr>
              <w:jc w:val="center"/>
              <w:rPr>
                <w:rFonts w:ascii="Arial" w:hAnsi="Arial" w:cs="Arial"/>
                <w:sz w:val="20"/>
                <w:szCs w:val="20"/>
              </w:rPr>
            </w:pPr>
          </w:p>
        </w:tc>
      </w:tr>
      <w:tr w:rsidR="00E86D18" w:rsidRPr="00DB7824" w14:paraId="29413EB8" w14:textId="651C0534" w:rsidTr="00DB7824">
        <w:trPr>
          <w:trHeight w:val="600"/>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7F0077E6" w14:textId="143BF2EC" w:rsidR="00E86D18" w:rsidRPr="00DB7824" w:rsidRDefault="00E86D18" w:rsidP="00E86D18">
            <w:pPr>
              <w:jc w:val="center"/>
              <w:rPr>
                <w:rFonts w:ascii="Arial" w:hAnsi="Arial" w:cs="Arial"/>
                <w:b/>
                <w:bCs/>
                <w:color w:val="FFFFFF"/>
                <w:sz w:val="20"/>
                <w:szCs w:val="20"/>
              </w:rPr>
            </w:pPr>
            <w:r w:rsidRPr="00DB7824">
              <w:rPr>
                <w:rFonts w:ascii="Arial" w:hAnsi="Arial" w:cs="Arial"/>
                <w:b/>
                <w:bCs/>
                <w:color w:val="FFFFFF"/>
                <w:sz w:val="20"/>
                <w:szCs w:val="20"/>
              </w:rPr>
              <w:t>Campo 8 - Consultorías: Conceptos especializados que se emiten como respuesta a solicitudes formuladas sobre asuntos específicos.</w:t>
            </w:r>
          </w:p>
        </w:tc>
      </w:tr>
      <w:tr w:rsidR="00E86D18" w:rsidRPr="00DB7824" w14:paraId="48BE822E" w14:textId="5004B4DB"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0A9A" w14:textId="25285A1A"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E86D18" w:rsidRPr="00DB7824" w14:paraId="065FDBE5" w14:textId="59F29601"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4F94EE36"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1F835CBE"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0D89B7AC"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7758025F"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23C7EF7D" w14:textId="3CE18899"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4A7178F5" w14:textId="33421EF0"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E86D18" w:rsidRPr="00DB7824" w14:paraId="2C63074A" w14:textId="7E3A2B9D" w:rsidTr="00E86D18">
        <w:trPr>
          <w:trHeight w:val="2520"/>
        </w:trPr>
        <w:tc>
          <w:tcPr>
            <w:tcW w:w="889" w:type="pct"/>
            <w:tcBorders>
              <w:top w:val="nil"/>
              <w:left w:val="single" w:sz="4" w:space="0" w:color="auto"/>
              <w:bottom w:val="single" w:sz="4" w:space="0" w:color="auto"/>
              <w:right w:val="single" w:sz="4" w:space="0" w:color="auto"/>
            </w:tcBorders>
            <w:shd w:val="clear" w:color="auto" w:fill="auto"/>
            <w:hideMark/>
          </w:tcPr>
          <w:p w14:paraId="26838A87"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lastRenderedPageBreak/>
              <w:t xml:space="preserve">Promover espacios para buscar y ejecutar consultorías que buscan la solución de problemas ambientales </w:t>
            </w:r>
          </w:p>
        </w:tc>
        <w:tc>
          <w:tcPr>
            <w:tcW w:w="942" w:type="pct"/>
            <w:tcBorders>
              <w:top w:val="nil"/>
              <w:left w:val="nil"/>
              <w:bottom w:val="single" w:sz="4" w:space="0" w:color="auto"/>
              <w:right w:val="single" w:sz="4" w:space="0" w:color="auto"/>
            </w:tcBorders>
            <w:shd w:val="clear" w:color="auto" w:fill="auto"/>
            <w:hideMark/>
          </w:tcPr>
          <w:p w14:paraId="1F662893"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Desarrollar consultorías para la solución de problemáticas ambientales.</w:t>
            </w:r>
          </w:p>
        </w:tc>
        <w:tc>
          <w:tcPr>
            <w:tcW w:w="883" w:type="pct"/>
            <w:tcBorders>
              <w:top w:val="nil"/>
              <w:left w:val="nil"/>
              <w:bottom w:val="single" w:sz="4" w:space="0" w:color="auto"/>
              <w:right w:val="single" w:sz="4" w:space="0" w:color="auto"/>
            </w:tcBorders>
            <w:shd w:val="clear" w:color="auto" w:fill="auto"/>
            <w:hideMark/>
          </w:tcPr>
          <w:p w14:paraId="2D2F467A"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Consolidar al programa de Biología como un referente en la ejecución de consultorías en la solución de problemáticas ambientales.</w:t>
            </w:r>
          </w:p>
        </w:tc>
        <w:tc>
          <w:tcPr>
            <w:tcW w:w="1102" w:type="pct"/>
            <w:tcBorders>
              <w:top w:val="nil"/>
              <w:left w:val="nil"/>
              <w:bottom w:val="single" w:sz="4" w:space="0" w:color="auto"/>
              <w:right w:val="single" w:sz="4" w:space="0" w:color="auto"/>
            </w:tcBorders>
            <w:shd w:val="clear" w:color="auto" w:fill="auto"/>
            <w:hideMark/>
          </w:tcPr>
          <w:p w14:paraId="09AF7D35"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#Consultorías/año</w:t>
            </w:r>
            <w:r w:rsidRPr="00DB7824">
              <w:rPr>
                <w:rFonts w:ascii="Arial" w:hAnsi="Arial" w:cs="Arial"/>
                <w:color w:val="000000"/>
                <w:sz w:val="20"/>
                <w:szCs w:val="20"/>
              </w:rPr>
              <w:br/>
              <w:t xml:space="preserve">#entidades, empresas o personas naturales a las que se les ofreció consultoría/año </w:t>
            </w:r>
          </w:p>
        </w:tc>
        <w:tc>
          <w:tcPr>
            <w:tcW w:w="733" w:type="pct"/>
            <w:tcBorders>
              <w:top w:val="nil"/>
              <w:left w:val="nil"/>
              <w:bottom w:val="single" w:sz="4" w:space="0" w:color="auto"/>
              <w:right w:val="single" w:sz="4" w:space="0" w:color="auto"/>
            </w:tcBorders>
          </w:tcPr>
          <w:p w14:paraId="344B189A" w14:textId="77777777" w:rsidR="00E86D18" w:rsidRDefault="00E86D18" w:rsidP="00E86D18">
            <w:pPr>
              <w:rPr>
                <w:rFonts w:ascii="Arial" w:hAnsi="Arial" w:cs="Arial"/>
                <w:color w:val="000000"/>
                <w:sz w:val="20"/>
                <w:szCs w:val="20"/>
              </w:rPr>
            </w:pPr>
            <w:r>
              <w:rPr>
                <w:rFonts w:ascii="Arial" w:hAnsi="Arial" w:cs="Arial"/>
                <w:color w:val="000000"/>
                <w:sz w:val="20"/>
                <w:szCs w:val="20"/>
              </w:rPr>
              <w:t>Dirección General de Investigaciones</w:t>
            </w:r>
          </w:p>
          <w:p w14:paraId="746EC7D1" w14:textId="77777777" w:rsidR="00E86D18" w:rsidRDefault="00E86D18" w:rsidP="00E86D18">
            <w:pPr>
              <w:rPr>
                <w:rFonts w:ascii="Arial" w:hAnsi="Arial" w:cs="Arial"/>
                <w:color w:val="000000"/>
                <w:sz w:val="20"/>
                <w:szCs w:val="20"/>
              </w:rPr>
            </w:pPr>
            <w:r>
              <w:rPr>
                <w:rFonts w:ascii="Arial" w:hAnsi="Arial" w:cs="Arial"/>
                <w:color w:val="000000"/>
                <w:sz w:val="20"/>
                <w:szCs w:val="20"/>
              </w:rPr>
              <w:t xml:space="preserve">Aliados estratégicos: Ecopetrol, Cormacarena, </w:t>
            </w:r>
            <w:proofErr w:type="spellStart"/>
            <w:r>
              <w:rPr>
                <w:rFonts w:ascii="Arial" w:hAnsi="Arial" w:cs="Arial"/>
                <w:color w:val="000000"/>
                <w:sz w:val="20"/>
                <w:szCs w:val="20"/>
              </w:rPr>
              <w:t>Corporinoquia</w:t>
            </w:r>
            <w:proofErr w:type="spellEnd"/>
            <w:r>
              <w:rPr>
                <w:rFonts w:ascii="Arial" w:hAnsi="Arial" w:cs="Arial"/>
                <w:color w:val="000000"/>
                <w:sz w:val="20"/>
                <w:szCs w:val="20"/>
              </w:rPr>
              <w:t xml:space="preserve">, </w:t>
            </w:r>
            <w:proofErr w:type="spellStart"/>
            <w:r>
              <w:rPr>
                <w:rFonts w:ascii="Arial" w:hAnsi="Arial" w:cs="Arial"/>
                <w:color w:val="000000"/>
                <w:sz w:val="20"/>
                <w:szCs w:val="20"/>
              </w:rPr>
              <w:t>ONG`s</w:t>
            </w:r>
            <w:proofErr w:type="spellEnd"/>
            <w:r>
              <w:rPr>
                <w:rFonts w:ascii="Arial" w:hAnsi="Arial" w:cs="Arial"/>
                <w:color w:val="000000"/>
                <w:sz w:val="20"/>
                <w:szCs w:val="20"/>
              </w:rPr>
              <w:t>, entre otros actores regionales, nacionales o internacionales</w:t>
            </w:r>
          </w:p>
          <w:p w14:paraId="255867C2" w14:textId="7F3FACFF" w:rsidR="00E86D18" w:rsidRPr="00DB7824" w:rsidRDefault="00E86D18" w:rsidP="00E86D18">
            <w:pPr>
              <w:rPr>
                <w:rFonts w:ascii="Arial" w:hAnsi="Arial" w:cs="Arial"/>
                <w:color w:val="000000"/>
                <w:sz w:val="20"/>
                <w:szCs w:val="20"/>
              </w:rPr>
            </w:pPr>
            <w:r>
              <w:rPr>
                <w:rFonts w:ascii="Arial" w:hAnsi="Arial" w:cs="Arial"/>
                <w:color w:val="000000"/>
                <w:sz w:val="20"/>
                <w:szCs w:val="20"/>
              </w:rPr>
              <w:t>Sector productivo</w:t>
            </w:r>
          </w:p>
        </w:tc>
        <w:tc>
          <w:tcPr>
            <w:tcW w:w="452" w:type="pct"/>
            <w:tcBorders>
              <w:top w:val="nil"/>
              <w:left w:val="nil"/>
              <w:bottom w:val="single" w:sz="4" w:space="0" w:color="auto"/>
              <w:right w:val="single" w:sz="4" w:space="0" w:color="auto"/>
            </w:tcBorders>
          </w:tcPr>
          <w:p w14:paraId="54AED3A2" w14:textId="77777777" w:rsidR="00E86D18" w:rsidRDefault="00E86D18" w:rsidP="00E86D18">
            <w:pPr>
              <w:rPr>
                <w:rFonts w:ascii="Arial" w:hAnsi="Arial" w:cs="Arial"/>
                <w:color w:val="000000"/>
                <w:sz w:val="20"/>
                <w:szCs w:val="20"/>
              </w:rPr>
            </w:pPr>
            <w:r>
              <w:rPr>
                <w:rFonts w:ascii="Arial" w:hAnsi="Arial" w:cs="Arial"/>
                <w:color w:val="000000"/>
                <w:sz w:val="20"/>
                <w:szCs w:val="20"/>
              </w:rPr>
              <w:t>Humano</w:t>
            </w:r>
          </w:p>
          <w:p w14:paraId="18A8135C" w14:textId="4EC83EAF" w:rsidR="00E86D18" w:rsidRPr="00DB7824" w:rsidRDefault="00E86D18" w:rsidP="00E86D18">
            <w:pPr>
              <w:rPr>
                <w:rFonts w:ascii="Arial" w:hAnsi="Arial" w:cs="Arial"/>
                <w:color w:val="000000"/>
                <w:sz w:val="20"/>
                <w:szCs w:val="20"/>
              </w:rPr>
            </w:pPr>
            <w:r>
              <w:rPr>
                <w:rFonts w:ascii="Arial" w:hAnsi="Arial" w:cs="Arial"/>
                <w:color w:val="000000"/>
                <w:sz w:val="20"/>
                <w:szCs w:val="20"/>
              </w:rPr>
              <w:t>Financiero</w:t>
            </w:r>
          </w:p>
        </w:tc>
      </w:tr>
      <w:tr w:rsidR="00E86D18" w:rsidRPr="00DB7824" w14:paraId="1F2AEF11" w14:textId="02FB6480" w:rsidTr="00E86D18">
        <w:trPr>
          <w:trHeight w:val="315"/>
        </w:trPr>
        <w:tc>
          <w:tcPr>
            <w:tcW w:w="889" w:type="pct"/>
            <w:tcBorders>
              <w:top w:val="nil"/>
              <w:left w:val="nil"/>
              <w:bottom w:val="nil"/>
              <w:right w:val="nil"/>
            </w:tcBorders>
            <w:shd w:val="clear" w:color="auto" w:fill="auto"/>
            <w:noWrap/>
            <w:vAlign w:val="center"/>
            <w:hideMark/>
          </w:tcPr>
          <w:p w14:paraId="6E1B5BBA" w14:textId="77777777" w:rsidR="00E86D18" w:rsidRPr="00DB7824" w:rsidRDefault="00E86D18" w:rsidP="00E86D18">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2A9AD11A" w14:textId="77777777" w:rsidR="00E86D18" w:rsidRPr="00DB7824" w:rsidRDefault="00E86D18" w:rsidP="00E86D18">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1054A6E5" w14:textId="77777777" w:rsidR="00E86D18" w:rsidRPr="00DB7824" w:rsidRDefault="00E86D18" w:rsidP="00E86D18">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1A934781" w14:textId="77777777" w:rsidR="00E86D18" w:rsidRPr="00DB7824" w:rsidRDefault="00E86D18" w:rsidP="00E86D18">
            <w:pPr>
              <w:jc w:val="center"/>
              <w:rPr>
                <w:rFonts w:ascii="Arial" w:hAnsi="Arial" w:cs="Arial"/>
                <w:sz w:val="20"/>
                <w:szCs w:val="20"/>
              </w:rPr>
            </w:pPr>
          </w:p>
        </w:tc>
        <w:tc>
          <w:tcPr>
            <w:tcW w:w="733" w:type="pct"/>
            <w:tcBorders>
              <w:top w:val="nil"/>
              <w:left w:val="nil"/>
              <w:bottom w:val="nil"/>
              <w:right w:val="nil"/>
            </w:tcBorders>
          </w:tcPr>
          <w:p w14:paraId="1F236EE1" w14:textId="77777777" w:rsidR="00E86D18" w:rsidRPr="00DB7824" w:rsidRDefault="00E86D18" w:rsidP="00E86D18">
            <w:pPr>
              <w:jc w:val="center"/>
              <w:rPr>
                <w:rFonts w:ascii="Arial" w:hAnsi="Arial" w:cs="Arial"/>
                <w:sz w:val="20"/>
                <w:szCs w:val="20"/>
              </w:rPr>
            </w:pPr>
          </w:p>
        </w:tc>
        <w:tc>
          <w:tcPr>
            <w:tcW w:w="452" w:type="pct"/>
            <w:tcBorders>
              <w:top w:val="nil"/>
              <w:left w:val="nil"/>
              <w:bottom w:val="nil"/>
              <w:right w:val="nil"/>
            </w:tcBorders>
          </w:tcPr>
          <w:p w14:paraId="014B3F32" w14:textId="77777777" w:rsidR="00E86D18" w:rsidRPr="00DB7824" w:rsidRDefault="00E86D18" w:rsidP="00E86D18">
            <w:pPr>
              <w:jc w:val="center"/>
              <w:rPr>
                <w:rFonts w:ascii="Arial" w:hAnsi="Arial" w:cs="Arial"/>
                <w:sz w:val="20"/>
                <w:szCs w:val="20"/>
              </w:rPr>
            </w:pPr>
          </w:p>
        </w:tc>
      </w:tr>
      <w:tr w:rsidR="00E86D18" w:rsidRPr="00DB7824" w14:paraId="2F29C2BB" w14:textId="3EC41996" w:rsidTr="00DB7824">
        <w:trPr>
          <w:trHeight w:val="280"/>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041677B7" w14:textId="0A73CB19" w:rsidR="00E86D18" w:rsidRPr="00DB7824" w:rsidRDefault="00E86D18" w:rsidP="00E86D18">
            <w:pPr>
              <w:jc w:val="center"/>
              <w:rPr>
                <w:rFonts w:ascii="Arial" w:hAnsi="Arial" w:cs="Arial"/>
                <w:b/>
                <w:bCs/>
                <w:color w:val="FFFFFF"/>
                <w:sz w:val="20"/>
                <w:szCs w:val="20"/>
              </w:rPr>
            </w:pPr>
            <w:r w:rsidRPr="00DB7824">
              <w:rPr>
                <w:rFonts w:ascii="Arial" w:hAnsi="Arial" w:cs="Arial"/>
                <w:b/>
                <w:bCs/>
                <w:color w:val="FFFFFF"/>
                <w:sz w:val="20"/>
                <w:szCs w:val="20"/>
              </w:rPr>
              <w:t>Campo 9 - Interventoría: Verificación del cumplimiento de los términos en el desarrollo de proyectos, convenios y contratos.</w:t>
            </w:r>
          </w:p>
        </w:tc>
      </w:tr>
      <w:tr w:rsidR="00E86D18" w:rsidRPr="00DB7824" w14:paraId="202A2041" w14:textId="6CFB613F"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AFD1" w14:textId="6CAA8DC3"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E86D18" w:rsidRPr="00DB7824" w14:paraId="22CE8D6E" w14:textId="4E3B9734"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0B243402"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06EBF4C4"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2519B3FC"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661A8789"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3FBB925A" w14:textId="5BFBAC92"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5F247B29" w14:textId="611847CF"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E86D18" w:rsidRPr="00DB7824" w14:paraId="7B378A72" w14:textId="1595B980" w:rsidTr="00E86D18">
        <w:trPr>
          <w:trHeight w:val="2520"/>
        </w:trPr>
        <w:tc>
          <w:tcPr>
            <w:tcW w:w="889" w:type="pct"/>
            <w:tcBorders>
              <w:top w:val="nil"/>
              <w:left w:val="single" w:sz="4" w:space="0" w:color="auto"/>
              <w:bottom w:val="single" w:sz="4" w:space="0" w:color="auto"/>
              <w:right w:val="single" w:sz="4" w:space="0" w:color="auto"/>
            </w:tcBorders>
            <w:shd w:val="clear" w:color="auto" w:fill="auto"/>
            <w:hideMark/>
          </w:tcPr>
          <w:p w14:paraId="691475B2"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 xml:space="preserve">Promover espacios para buscar y ejecutar interventorías que buscan la solución de problemas ambientales </w:t>
            </w:r>
          </w:p>
        </w:tc>
        <w:tc>
          <w:tcPr>
            <w:tcW w:w="942" w:type="pct"/>
            <w:tcBorders>
              <w:top w:val="nil"/>
              <w:left w:val="nil"/>
              <w:bottom w:val="single" w:sz="4" w:space="0" w:color="auto"/>
              <w:right w:val="single" w:sz="4" w:space="0" w:color="auto"/>
            </w:tcBorders>
            <w:shd w:val="clear" w:color="auto" w:fill="auto"/>
            <w:hideMark/>
          </w:tcPr>
          <w:p w14:paraId="50F42B78"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Desarrollar interventorías para la solución de problemáticas ambientales.</w:t>
            </w:r>
          </w:p>
        </w:tc>
        <w:tc>
          <w:tcPr>
            <w:tcW w:w="883" w:type="pct"/>
            <w:tcBorders>
              <w:top w:val="nil"/>
              <w:left w:val="nil"/>
              <w:bottom w:val="single" w:sz="4" w:space="0" w:color="auto"/>
              <w:right w:val="single" w:sz="4" w:space="0" w:color="auto"/>
            </w:tcBorders>
            <w:shd w:val="clear" w:color="auto" w:fill="auto"/>
            <w:hideMark/>
          </w:tcPr>
          <w:p w14:paraId="42347375"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Consolidar al programa de Biología como un referente en la ejecución de interventorías en la solución de problemáticas ambientales.</w:t>
            </w:r>
          </w:p>
        </w:tc>
        <w:tc>
          <w:tcPr>
            <w:tcW w:w="1102" w:type="pct"/>
            <w:tcBorders>
              <w:top w:val="nil"/>
              <w:left w:val="nil"/>
              <w:bottom w:val="single" w:sz="4" w:space="0" w:color="auto"/>
              <w:right w:val="single" w:sz="4" w:space="0" w:color="auto"/>
            </w:tcBorders>
            <w:shd w:val="clear" w:color="auto" w:fill="auto"/>
            <w:hideMark/>
          </w:tcPr>
          <w:p w14:paraId="713E39AD"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#interventorías/año</w:t>
            </w:r>
            <w:r w:rsidRPr="00DB7824">
              <w:rPr>
                <w:rFonts w:ascii="Arial" w:hAnsi="Arial" w:cs="Arial"/>
                <w:color w:val="000000"/>
                <w:sz w:val="20"/>
                <w:szCs w:val="20"/>
              </w:rPr>
              <w:br/>
              <w:t xml:space="preserve">#entidades, empresas o personas naturales a las que se les ofreció interventoría/año </w:t>
            </w:r>
          </w:p>
        </w:tc>
        <w:tc>
          <w:tcPr>
            <w:tcW w:w="733" w:type="pct"/>
            <w:tcBorders>
              <w:top w:val="nil"/>
              <w:left w:val="nil"/>
              <w:bottom w:val="single" w:sz="4" w:space="0" w:color="auto"/>
              <w:right w:val="single" w:sz="4" w:space="0" w:color="auto"/>
            </w:tcBorders>
          </w:tcPr>
          <w:p w14:paraId="3A508BF6" w14:textId="77777777" w:rsidR="00CF69BB" w:rsidRDefault="00CF69BB" w:rsidP="00CF69BB">
            <w:pPr>
              <w:rPr>
                <w:rFonts w:ascii="Arial" w:hAnsi="Arial" w:cs="Arial"/>
                <w:color w:val="000000"/>
                <w:sz w:val="20"/>
                <w:szCs w:val="20"/>
              </w:rPr>
            </w:pPr>
            <w:r>
              <w:rPr>
                <w:rFonts w:ascii="Arial" w:hAnsi="Arial" w:cs="Arial"/>
                <w:color w:val="000000"/>
                <w:sz w:val="20"/>
                <w:szCs w:val="20"/>
              </w:rPr>
              <w:t xml:space="preserve">Aliados estratégicos: Ecopetrol, Cormacarena, </w:t>
            </w:r>
            <w:proofErr w:type="spellStart"/>
            <w:r>
              <w:rPr>
                <w:rFonts w:ascii="Arial" w:hAnsi="Arial" w:cs="Arial"/>
                <w:color w:val="000000"/>
                <w:sz w:val="20"/>
                <w:szCs w:val="20"/>
              </w:rPr>
              <w:t>Corporinoquia</w:t>
            </w:r>
            <w:proofErr w:type="spellEnd"/>
            <w:r>
              <w:rPr>
                <w:rFonts w:ascii="Arial" w:hAnsi="Arial" w:cs="Arial"/>
                <w:color w:val="000000"/>
                <w:sz w:val="20"/>
                <w:szCs w:val="20"/>
              </w:rPr>
              <w:t xml:space="preserve">, </w:t>
            </w:r>
            <w:proofErr w:type="spellStart"/>
            <w:r>
              <w:rPr>
                <w:rFonts w:ascii="Arial" w:hAnsi="Arial" w:cs="Arial"/>
                <w:color w:val="000000"/>
                <w:sz w:val="20"/>
                <w:szCs w:val="20"/>
              </w:rPr>
              <w:t>ONG`s</w:t>
            </w:r>
            <w:proofErr w:type="spellEnd"/>
            <w:r>
              <w:rPr>
                <w:rFonts w:ascii="Arial" w:hAnsi="Arial" w:cs="Arial"/>
                <w:color w:val="000000"/>
                <w:sz w:val="20"/>
                <w:szCs w:val="20"/>
              </w:rPr>
              <w:t>, entre otros actores regionales, nacionales o internacionales</w:t>
            </w:r>
          </w:p>
          <w:p w14:paraId="4FD0F614" w14:textId="3F162054" w:rsidR="00E86D18" w:rsidRPr="00DB7824" w:rsidRDefault="00CF69BB" w:rsidP="00CF69BB">
            <w:pPr>
              <w:rPr>
                <w:rFonts w:ascii="Arial" w:hAnsi="Arial" w:cs="Arial"/>
                <w:color w:val="000000"/>
                <w:sz w:val="20"/>
                <w:szCs w:val="20"/>
              </w:rPr>
            </w:pPr>
            <w:r>
              <w:rPr>
                <w:rFonts w:ascii="Arial" w:hAnsi="Arial" w:cs="Arial"/>
                <w:color w:val="000000"/>
                <w:sz w:val="20"/>
                <w:szCs w:val="20"/>
              </w:rPr>
              <w:t>Sector productivo</w:t>
            </w:r>
          </w:p>
        </w:tc>
        <w:tc>
          <w:tcPr>
            <w:tcW w:w="452" w:type="pct"/>
            <w:tcBorders>
              <w:top w:val="nil"/>
              <w:left w:val="nil"/>
              <w:bottom w:val="single" w:sz="4" w:space="0" w:color="auto"/>
              <w:right w:val="single" w:sz="4" w:space="0" w:color="auto"/>
            </w:tcBorders>
          </w:tcPr>
          <w:p w14:paraId="30DAE427" w14:textId="77777777" w:rsidR="00E86D18" w:rsidRDefault="00CF69BB" w:rsidP="00E86D18">
            <w:pPr>
              <w:rPr>
                <w:rFonts w:ascii="Arial" w:hAnsi="Arial" w:cs="Arial"/>
                <w:color w:val="000000"/>
                <w:sz w:val="20"/>
                <w:szCs w:val="20"/>
              </w:rPr>
            </w:pPr>
            <w:r>
              <w:rPr>
                <w:rFonts w:ascii="Arial" w:hAnsi="Arial" w:cs="Arial"/>
                <w:color w:val="000000"/>
                <w:sz w:val="20"/>
                <w:szCs w:val="20"/>
              </w:rPr>
              <w:t>Humano</w:t>
            </w:r>
          </w:p>
          <w:p w14:paraId="2BFA22AB" w14:textId="4DAA2E7D" w:rsidR="00CF69BB" w:rsidRPr="00DB7824" w:rsidRDefault="00CF69BB" w:rsidP="00E86D18">
            <w:pPr>
              <w:rPr>
                <w:rFonts w:ascii="Arial" w:hAnsi="Arial" w:cs="Arial"/>
                <w:color w:val="000000"/>
                <w:sz w:val="20"/>
                <w:szCs w:val="20"/>
              </w:rPr>
            </w:pPr>
            <w:r>
              <w:rPr>
                <w:rFonts w:ascii="Arial" w:hAnsi="Arial" w:cs="Arial"/>
                <w:color w:val="000000"/>
                <w:sz w:val="20"/>
                <w:szCs w:val="20"/>
              </w:rPr>
              <w:t>Financiero</w:t>
            </w:r>
          </w:p>
        </w:tc>
      </w:tr>
      <w:tr w:rsidR="00E86D18" w:rsidRPr="00DB7824" w14:paraId="1586589A" w14:textId="0D2AFE2A" w:rsidTr="00E86D18">
        <w:trPr>
          <w:trHeight w:val="315"/>
        </w:trPr>
        <w:tc>
          <w:tcPr>
            <w:tcW w:w="889" w:type="pct"/>
            <w:tcBorders>
              <w:top w:val="nil"/>
              <w:left w:val="nil"/>
              <w:bottom w:val="nil"/>
              <w:right w:val="nil"/>
            </w:tcBorders>
            <w:shd w:val="clear" w:color="auto" w:fill="auto"/>
            <w:noWrap/>
            <w:vAlign w:val="center"/>
            <w:hideMark/>
          </w:tcPr>
          <w:p w14:paraId="09535354" w14:textId="77777777" w:rsidR="00E86D18" w:rsidRPr="00DB7824" w:rsidRDefault="00E86D18" w:rsidP="00E86D18">
            <w:pPr>
              <w:rPr>
                <w:rFonts w:ascii="Arial" w:hAnsi="Arial" w:cs="Arial"/>
                <w:color w:val="000000"/>
                <w:sz w:val="20"/>
                <w:szCs w:val="20"/>
              </w:rPr>
            </w:pPr>
          </w:p>
        </w:tc>
        <w:tc>
          <w:tcPr>
            <w:tcW w:w="942" w:type="pct"/>
            <w:tcBorders>
              <w:top w:val="nil"/>
              <w:left w:val="nil"/>
              <w:bottom w:val="nil"/>
              <w:right w:val="nil"/>
            </w:tcBorders>
            <w:shd w:val="clear" w:color="auto" w:fill="auto"/>
            <w:noWrap/>
            <w:vAlign w:val="center"/>
            <w:hideMark/>
          </w:tcPr>
          <w:p w14:paraId="5CB085AC" w14:textId="77777777" w:rsidR="00E86D18" w:rsidRPr="00DB7824" w:rsidRDefault="00E86D18" w:rsidP="00E86D18">
            <w:pPr>
              <w:jc w:val="center"/>
              <w:rPr>
                <w:rFonts w:ascii="Arial" w:hAnsi="Arial" w:cs="Arial"/>
                <w:sz w:val="20"/>
                <w:szCs w:val="20"/>
              </w:rPr>
            </w:pPr>
          </w:p>
        </w:tc>
        <w:tc>
          <w:tcPr>
            <w:tcW w:w="883" w:type="pct"/>
            <w:tcBorders>
              <w:top w:val="nil"/>
              <w:left w:val="nil"/>
              <w:bottom w:val="nil"/>
              <w:right w:val="nil"/>
            </w:tcBorders>
            <w:shd w:val="clear" w:color="auto" w:fill="auto"/>
            <w:noWrap/>
            <w:vAlign w:val="center"/>
            <w:hideMark/>
          </w:tcPr>
          <w:p w14:paraId="7B04EE40" w14:textId="77777777" w:rsidR="00E86D18" w:rsidRPr="00DB7824" w:rsidRDefault="00E86D18" w:rsidP="00E86D18">
            <w:pPr>
              <w:jc w:val="center"/>
              <w:rPr>
                <w:rFonts w:ascii="Arial" w:hAnsi="Arial" w:cs="Arial"/>
                <w:sz w:val="20"/>
                <w:szCs w:val="20"/>
              </w:rPr>
            </w:pPr>
          </w:p>
        </w:tc>
        <w:tc>
          <w:tcPr>
            <w:tcW w:w="1102" w:type="pct"/>
            <w:tcBorders>
              <w:top w:val="nil"/>
              <w:left w:val="nil"/>
              <w:bottom w:val="nil"/>
              <w:right w:val="nil"/>
            </w:tcBorders>
            <w:shd w:val="clear" w:color="auto" w:fill="auto"/>
            <w:noWrap/>
            <w:vAlign w:val="center"/>
            <w:hideMark/>
          </w:tcPr>
          <w:p w14:paraId="0734F421" w14:textId="77777777" w:rsidR="00E86D18" w:rsidRPr="00DB7824" w:rsidRDefault="00E86D18" w:rsidP="00E86D18">
            <w:pPr>
              <w:jc w:val="center"/>
              <w:rPr>
                <w:rFonts w:ascii="Arial" w:hAnsi="Arial" w:cs="Arial"/>
                <w:sz w:val="20"/>
                <w:szCs w:val="20"/>
              </w:rPr>
            </w:pPr>
          </w:p>
        </w:tc>
        <w:tc>
          <w:tcPr>
            <w:tcW w:w="733" w:type="pct"/>
            <w:tcBorders>
              <w:top w:val="nil"/>
              <w:left w:val="nil"/>
              <w:bottom w:val="nil"/>
              <w:right w:val="nil"/>
            </w:tcBorders>
          </w:tcPr>
          <w:p w14:paraId="495864CB" w14:textId="77777777" w:rsidR="00E86D18" w:rsidRPr="00DB7824" w:rsidRDefault="00E86D18" w:rsidP="00E86D18">
            <w:pPr>
              <w:jc w:val="center"/>
              <w:rPr>
                <w:rFonts w:ascii="Arial" w:hAnsi="Arial" w:cs="Arial"/>
                <w:sz w:val="20"/>
                <w:szCs w:val="20"/>
              </w:rPr>
            </w:pPr>
          </w:p>
        </w:tc>
        <w:tc>
          <w:tcPr>
            <w:tcW w:w="452" w:type="pct"/>
            <w:tcBorders>
              <w:top w:val="nil"/>
              <w:left w:val="nil"/>
              <w:bottom w:val="nil"/>
              <w:right w:val="nil"/>
            </w:tcBorders>
          </w:tcPr>
          <w:p w14:paraId="45653BAB" w14:textId="77777777" w:rsidR="00E86D18" w:rsidRPr="00DB7824" w:rsidRDefault="00E86D18" w:rsidP="00E86D18">
            <w:pPr>
              <w:jc w:val="center"/>
              <w:rPr>
                <w:rFonts w:ascii="Arial" w:hAnsi="Arial" w:cs="Arial"/>
                <w:sz w:val="20"/>
                <w:szCs w:val="20"/>
              </w:rPr>
            </w:pPr>
          </w:p>
        </w:tc>
      </w:tr>
      <w:tr w:rsidR="00E86D18" w:rsidRPr="00DB7824" w14:paraId="06D9A43A" w14:textId="57AEE19E" w:rsidTr="00DB7824">
        <w:trPr>
          <w:trHeight w:val="810"/>
        </w:trPr>
        <w:tc>
          <w:tcPr>
            <w:tcW w:w="5000" w:type="pct"/>
            <w:gridSpan w:val="6"/>
            <w:tcBorders>
              <w:top w:val="single" w:sz="4" w:space="0" w:color="000000"/>
              <w:left w:val="single" w:sz="4" w:space="0" w:color="000000"/>
              <w:bottom w:val="nil"/>
              <w:right w:val="single" w:sz="4" w:space="0" w:color="000000"/>
            </w:tcBorders>
            <w:shd w:val="clear" w:color="000000" w:fill="C00000"/>
            <w:vAlign w:val="center"/>
            <w:hideMark/>
          </w:tcPr>
          <w:p w14:paraId="6B1243B6" w14:textId="1A3FCECD" w:rsidR="00E86D18" w:rsidRPr="00DB7824" w:rsidRDefault="00E86D18" w:rsidP="00E86D18">
            <w:pPr>
              <w:jc w:val="center"/>
              <w:rPr>
                <w:rFonts w:ascii="Arial" w:hAnsi="Arial" w:cs="Arial"/>
                <w:b/>
                <w:bCs/>
                <w:color w:val="FFFFFF"/>
                <w:sz w:val="20"/>
                <w:szCs w:val="20"/>
              </w:rPr>
            </w:pPr>
            <w:r w:rsidRPr="00DB7824">
              <w:rPr>
                <w:rFonts w:ascii="Arial" w:hAnsi="Arial" w:cs="Arial"/>
                <w:b/>
                <w:bCs/>
                <w:color w:val="FFFFFF"/>
                <w:sz w:val="20"/>
                <w:szCs w:val="20"/>
              </w:rPr>
              <w:t>Campo 1</w:t>
            </w:r>
            <w:r w:rsidR="00F20A7C">
              <w:rPr>
                <w:rFonts w:ascii="Arial" w:hAnsi="Arial" w:cs="Arial"/>
                <w:b/>
                <w:bCs/>
                <w:color w:val="FFFFFF"/>
                <w:sz w:val="20"/>
                <w:szCs w:val="20"/>
              </w:rPr>
              <w:t>0</w:t>
            </w:r>
            <w:r w:rsidRPr="00DB7824">
              <w:rPr>
                <w:rFonts w:ascii="Arial" w:hAnsi="Arial" w:cs="Arial"/>
                <w:b/>
                <w:bCs/>
                <w:color w:val="FFFFFF"/>
                <w:sz w:val="20"/>
                <w:szCs w:val="20"/>
              </w:rPr>
              <w:t xml:space="preserve"> - Eventos: Formas de difusión y circulación del conocimiento y competencias académicas de la Universidad, con relación a diversas temáticas y problemáticas.</w:t>
            </w:r>
          </w:p>
        </w:tc>
      </w:tr>
      <w:tr w:rsidR="00E86D18" w:rsidRPr="00DB7824" w14:paraId="07CF1A64" w14:textId="36BC8ABD" w:rsidTr="00DB7824">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449B" w14:textId="3CE330BA"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Actividades</w:t>
            </w:r>
          </w:p>
        </w:tc>
      </w:tr>
      <w:tr w:rsidR="00E86D18" w:rsidRPr="00DB7824" w14:paraId="7820F38D" w14:textId="360BE73E" w:rsidTr="00E86D18">
        <w:trPr>
          <w:trHeight w:val="315"/>
        </w:trPr>
        <w:tc>
          <w:tcPr>
            <w:tcW w:w="889" w:type="pct"/>
            <w:tcBorders>
              <w:top w:val="nil"/>
              <w:left w:val="single" w:sz="4" w:space="0" w:color="auto"/>
              <w:bottom w:val="single" w:sz="4" w:space="0" w:color="auto"/>
              <w:right w:val="single" w:sz="4" w:space="0" w:color="auto"/>
            </w:tcBorders>
            <w:shd w:val="clear" w:color="FFFFFF" w:fill="FFFFFF"/>
            <w:noWrap/>
            <w:vAlign w:val="bottom"/>
            <w:hideMark/>
          </w:tcPr>
          <w:p w14:paraId="2F342746"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Corto Plazo</w:t>
            </w:r>
          </w:p>
        </w:tc>
        <w:tc>
          <w:tcPr>
            <w:tcW w:w="942" w:type="pct"/>
            <w:tcBorders>
              <w:top w:val="nil"/>
              <w:left w:val="nil"/>
              <w:bottom w:val="single" w:sz="4" w:space="0" w:color="auto"/>
              <w:right w:val="single" w:sz="4" w:space="0" w:color="auto"/>
            </w:tcBorders>
            <w:shd w:val="clear" w:color="auto" w:fill="auto"/>
            <w:noWrap/>
            <w:vAlign w:val="center"/>
            <w:hideMark/>
          </w:tcPr>
          <w:p w14:paraId="7ED38410"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Mediano  Plazo</w:t>
            </w:r>
          </w:p>
        </w:tc>
        <w:tc>
          <w:tcPr>
            <w:tcW w:w="883" w:type="pct"/>
            <w:tcBorders>
              <w:top w:val="nil"/>
              <w:left w:val="nil"/>
              <w:bottom w:val="single" w:sz="4" w:space="0" w:color="auto"/>
              <w:right w:val="single" w:sz="4" w:space="0" w:color="auto"/>
            </w:tcBorders>
            <w:shd w:val="clear" w:color="auto" w:fill="auto"/>
            <w:noWrap/>
            <w:vAlign w:val="center"/>
            <w:hideMark/>
          </w:tcPr>
          <w:p w14:paraId="137E5FA3"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Largo Plazo</w:t>
            </w:r>
          </w:p>
        </w:tc>
        <w:tc>
          <w:tcPr>
            <w:tcW w:w="1102" w:type="pct"/>
            <w:tcBorders>
              <w:top w:val="nil"/>
              <w:left w:val="nil"/>
              <w:bottom w:val="single" w:sz="4" w:space="0" w:color="auto"/>
              <w:right w:val="single" w:sz="4" w:space="0" w:color="auto"/>
            </w:tcBorders>
            <w:shd w:val="clear" w:color="auto" w:fill="auto"/>
            <w:noWrap/>
            <w:vAlign w:val="center"/>
            <w:hideMark/>
          </w:tcPr>
          <w:p w14:paraId="7227B393" w14:textId="77777777"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Indicadores</w:t>
            </w:r>
          </w:p>
        </w:tc>
        <w:tc>
          <w:tcPr>
            <w:tcW w:w="733" w:type="pct"/>
            <w:tcBorders>
              <w:top w:val="nil"/>
              <w:left w:val="nil"/>
              <w:bottom w:val="single" w:sz="4" w:space="0" w:color="auto"/>
              <w:right w:val="single" w:sz="4" w:space="0" w:color="auto"/>
            </w:tcBorders>
          </w:tcPr>
          <w:p w14:paraId="2065356C" w14:textId="3308945F"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Fuente de Financiación</w:t>
            </w:r>
          </w:p>
        </w:tc>
        <w:tc>
          <w:tcPr>
            <w:tcW w:w="452" w:type="pct"/>
            <w:tcBorders>
              <w:top w:val="nil"/>
              <w:left w:val="nil"/>
              <w:bottom w:val="single" w:sz="4" w:space="0" w:color="auto"/>
              <w:right w:val="single" w:sz="4" w:space="0" w:color="auto"/>
            </w:tcBorders>
          </w:tcPr>
          <w:p w14:paraId="01B315F6" w14:textId="6B30D674" w:rsidR="00E86D18" w:rsidRPr="00DB7824" w:rsidRDefault="00E86D18" w:rsidP="00E86D18">
            <w:pPr>
              <w:jc w:val="center"/>
              <w:rPr>
                <w:rFonts w:ascii="Arial" w:hAnsi="Arial" w:cs="Arial"/>
                <w:b/>
                <w:bCs/>
                <w:color w:val="000000"/>
                <w:sz w:val="20"/>
                <w:szCs w:val="20"/>
              </w:rPr>
            </w:pPr>
            <w:r w:rsidRPr="00DB7824">
              <w:rPr>
                <w:rFonts w:ascii="Arial" w:hAnsi="Arial" w:cs="Arial"/>
                <w:b/>
                <w:bCs/>
                <w:color w:val="000000"/>
                <w:sz w:val="20"/>
                <w:szCs w:val="20"/>
              </w:rPr>
              <w:t>Recursos</w:t>
            </w:r>
          </w:p>
        </w:tc>
      </w:tr>
      <w:tr w:rsidR="00E86D18" w:rsidRPr="00DB7824" w14:paraId="1B69B3F6" w14:textId="4E5E2913" w:rsidTr="00E86D18">
        <w:trPr>
          <w:trHeight w:val="2700"/>
        </w:trPr>
        <w:tc>
          <w:tcPr>
            <w:tcW w:w="889" w:type="pct"/>
            <w:tcBorders>
              <w:top w:val="nil"/>
              <w:left w:val="single" w:sz="4" w:space="0" w:color="auto"/>
              <w:bottom w:val="single" w:sz="4" w:space="0" w:color="auto"/>
              <w:right w:val="single" w:sz="4" w:space="0" w:color="auto"/>
            </w:tcBorders>
            <w:shd w:val="clear" w:color="auto" w:fill="auto"/>
            <w:hideMark/>
          </w:tcPr>
          <w:p w14:paraId="232C70D2"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lastRenderedPageBreak/>
              <w:t>Ofertar eventos de difusión científica relacionados con el campo del conocimiento del programa de Biología</w:t>
            </w:r>
          </w:p>
        </w:tc>
        <w:tc>
          <w:tcPr>
            <w:tcW w:w="942" w:type="pct"/>
            <w:tcBorders>
              <w:top w:val="nil"/>
              <w:left w:val="nil"/>
              <w:bottom w:val="single" w:sz="4" w:space="0" w:color="auto"/>
              <w:right w:val="single" w:sz="4" w:space="0" w:color="auto"/>
            </w:tcBorders>
            <w:shd w:val="clear" w:color="auto" w:fill="auto"/>
            <w:hideMark/>
          </w:tcPr>
          <w:p w14:paraId="7AF0E0DB"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Gestionar alianzas interinstitucionales orientadas a ofrecer de forma permanente eventos académicos relacionados con el campo de acción del programa de Biología.</w:t>
            </w:r>
          </w:p>
        </w:tc>
        <w:tc>
          <w:tcPr>
            <w:tcW w:w="883" w:type="pct"/>
            <w:tcBorders>
              <w:top w:val="nil"/>
              <w:left w:val="nil"/>
              <w:bottom w:val="single" w:sz="4" w:space="0" w:color="auto"/>
              <w:right w:val="single" w:sz="4" w:space="0" w:color="auto"/>
            </w:tcBorders>
            <w:shd w:val="clear" w:color="auto" w:fill="auto"/>
            <w:hideMark/>
          </w:tcPr>
          <w:p w14:paraId="05EF3716"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Establecer un plan de oferta de eventos académicos permanente en el campo de Biología orientado a las necesidades del público.</w:t>
            </w:r>
          </w:p>
        </w:tc>
        <w:tc>
          <w:tcPr>
            <w:tcW w:w="1102" w:type="pct"/>
            <w:tcBorders>
              <w:top w:val="nil"/>
              <w:left w:val="nil"/>
              <w:bottom w:val="single" w:sz="4" w:space="0" w:color="auto"/>
              <w:right w:val="single" w:sz="4" w:space="0" w:color="auto"/>
            </w:tcBorders>
            <w:shd w:val="clear" w:color="auto" w:fill="auto"/>
            <w:hideMark/>
          </w:tcPr>
          <w:p w14:paraId="4520EE7B"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 de eventos ofertados por el programa de Biología/año</w:t>
            </w:r>
            <w:r w:rsidRPr="00DB7824">
              <w:rPr>
                <w:rFonts w:ascii="Arial" w:hAnsi="Arial" w:cs="Arial"/>
                <w:color w:val="000000"/>
                <w:sz w:val="20"/>
                <w:szCs w:val="20"/>
              </w:rPr>
              <w:br/>
              <w:t># de participantes por evento/año</w:t>
            </w:r>
            <w:r w:rsidRPr="00DB7824">
              <w:rPr>
                <w:rFonts w:ascii="Arial" w:hAnsi="Arial" w:cs="Arial"/>
                <w:color w:val="000000"/>
                <w:sz w:val="20"/>
                <w:szCs w:val="20"/>
              </w:rPr>
              <w:br/>
              <w:t xml:space="preserve"># de participaciones en eventos académicos/año </w:t>
            </w:r>
          </w:p>
        </w:tc>
        <w:tc>
          <w:tcPr>
            <w:tcW w:w="733" w:type="pct"/>
            <w:tcBorders>
              <w:top w:val="nil"/>
              <w:left w:val="nil"/>
              <w:bottom w:val="single" w:sz="4" w:space="0" w:color="auto"/>
              <w:right w:val="single" w:sz="4" w:space="0" w:color="auto"/>
            </w:tcBorders>
          </w:tcPr>
          <w:p w14:paraId="73423D81" w14:textId="77777777" w:rsidR="00E86D18" w:rsidRDefault="005A10E7" w:rsidP="00E86D18">
            <w:pPr>
              <w:rPr>
                <w:rFonts w:ascii="Arial" w:hAnsi="Arial" w:cs="Arial"/>
                <w:color w:val="000000"/>
                <w:sz w:val="20"/>
                <w:szCs w:val="20"/>
              </w:rPr>
            </w:pPr>
            <w:r>
              <w:rPr>
                <w:rFonts w:ascii="Arial" w:hAnsi="Arial" w:cs="Arial"/>
                <w:color w:val="000000"/>
                <w:sz w:val="20"/>
                <w:szCs w:val="20"/>
              </w:rPr>
              <w:t>Dirección General de Proyección Social</w:t>
            </w:r>
          </w:p>
          <w:p w14:paraId="73AF6D6C" w14:textId="4BA82504" w:rsidR="005A10E7" w:rsidRPr="00DB7824" w:rsidRDefault="005A10E7" w:rsidP="00E86D18">
            <w:pPr>
              <w:rPr>
                <w:rFonts w:ascii="Arial" w:hAnsi="Arial" w:cs="Arial"/>
                <w:color w:val="000000"/>
                <w:sz w:val="20"/>
                <w:szCs w:val="20"/>
              </w:rPr>
            </w:pPr>
            <w:r>
              <w:rPr>
                <w:rFonts w:ascii="Arial" w:hAnsi="Arial" w:cs="Arial"/>
                <w:color w:val="000000"/>
                <w:sz w:val="20"/>
                <w:szCs w:val="20"/>
              </w:rPr>
              <w:t>Decanatura</w:t>
            </w:r>
          </w:p>
        </w:tc>
        <w:tc>
          <w:tcPr>
            <w:tcW w:w="452" w:type="pct"/>
            <w:tcBorders>
              <w:top w:val="nil"/>
              <w:left w:val="nil"/>
              <w:bottom w:val="single" w:sz="4" w:space="0" w:color="auto"/>
              <w:right w:val="single" w:sz="4" w:space="0" w:color="auto"/>
            </w:tcBorders>
          </w:tcPr>
          <w:p w14:paraId="32C43FE2" w14:textId="77777777" w:rsidR="00E86D18" w:rsidRDefault="005A10E7" w:rsidP="00E86D18">
            <w:pPr>
              <w:rPr>
                <w:rFonts w:ascii="Arial" w:hAnsi="Arial" w:cs="Arial"/>
                <w:color w:val="000000"/>
                <w:sz w:val="20"/>
                <w:szCs w:val="20"/>
              </w:rPr>
            </w:pPr>
            <w:r>
              <w:rPr>
                <w:rFonts w:ascii="Arial" w:hAnsi="Arial" w:cs="Arial"/>
                <w:color w:val="000000"/>
                <w:sz w:val="20"/>
                <w:szCs w:val="20"/>
              </w:rPr>
              <w:t>Humano</w:t>
            </w:r>
          </w:p>
          <w:p w14:paraId="0EAFA22E" w14:textId="77777777" w:rsidR="005A10E7" w:rsidRDefault="005A10E7" w:rsidP="00E86D18">
            <w:pPr>
              <w:rPr>
                <w:rFonts w:ascii="Arial" w:hAnsi="Arial" w:cs="Arial"/>
                <w:color w:val="000000"/>
                <w:sz w:val="20"/>
                <w:szCs w:val="20"/>
              </w:rPr>
            </w:pPr>
            <w:r>
              <w:rPr>
                <w:rFonts w:ascii="Arial" w:hAnsi="Arial" w:cs="Arial"/>
                <w:color w:val="000000"/>
                <w:sz w:val="20"/>
                <w:szCs w:val="20"/>
              </w:rPr>
              <w:t>Financiero</w:t>
            </w:r>
          </w:p>
          <w:p w14:paraId="02ED7530" w14:textId="77777777" w:rsidR="005A10E7" w:rsidRDefault="005A10E7" w:rsidP="005A10E7">
            <w:pPr>
              <w:rPr>
                <w:rFonts w:ascii="Arial" w:hAnsi="Arial" w:cs="Arial"/>
                <w:color w:val="000000"/>
                <w:sz w:val="20"/>
                <w:szCs w:val="20"/>
              </w:rPr>
            </w:pPr>
            <w:r>
              <w:rPr>
                <w:rFonts w:ascii="Arial" w:hAnsi="Arial" w:cs="Arial"/>
                <w:color w:val="000000"/>
                <w:sz w:val="20"/>
                <w:szCs w:val="20"/>
              </w:rPr>
              <w:t>Programa de Biología</w:t>
            </w:r>
          </w:p>
          <w:p w14:paraId="0D5AAC47" w14:textId="7B914276" w:rsidR="005A10E7" w:rsidRPr="00DB7824" w:rsidRDefault="005A10E7" w:rsidP="00E86D18">
            <w:pPr>
              <w:rPr>
                <w:rFonts w:ascii="Arial" w:hAnsi="Arial" w:cs="Arial"/>
                <w:color w:val="000000"/>
                <w:sz w:val="20"/>
                <w:szCs w:val="20"/>
              </w:rPr>
            </w:pPr>
          </w:p>
        </w:tc>
      </w:tr>
      <w:tr w:rsidR="00E86D18" w:rsidRPr="00DB7824" w14:paraId="0AEFC533" w14:textId="6A8FD943" w:rsidTr="00E86D18">
        <w:trPr>
          <w:trHeight w:val="2700"/>
        </w:trPr>
        <w:tc>
          <w:tcPr>
            <w:tcW w:w="889" w:type="pct"/>
            <w:tcBorders>
              <w:top w:val="nil"/>
              <w:left w:val="single" w:sz="4" w:space="0" w:color="000000"/>
              <w:bottom w:val="single" w:sz="4" w:space="0" w:color="000000"/>
              <w:right w:val="single" w:sz="4" w:space="0" w:color="000000"/>
            </w:tcBorders>
            <w:shd w:val="clear" w:color="auto" w:fill="auto"/>
            <w:hideMark/>
          </w:tcPr>
          <w:p w14:paraId="41299E96"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Organización del XI Congreso Colombiano de Botánica.</w:t>
            </w:r>
          </w:p>
        </w:tc>
        <w:tc>
          <w:tcPr>
            <w:tcW w:w="942" w:type="pct"/>
            <w:tcBorders>
              <w:top w:val="nil"/>
              <w:left w:val="nil"/>
              <w:bottom w:val="single" w:sz="4" w:space="0" w:color="000000"/>
              <w:right w:val="single" w:sz="4" w:space="0" w:color="000000"/>
            </w:tcBorders>
            <w:shd w:val="clear" w:color="auto" w:fill="auto"/>
            <w:hideMark/>
          </w:tcPr>
          <w:p w14:paraId="74B5BF80"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Realización del XI Congreso Colombiano de Botánica.</w:t>
            </w:r>
          </w:p>
        </w:tc>
        <w:tc>
          <w:tcPr>
            <w:tcW w:w="883" w:type="pct"/>
            <w:tcBorders>
              <w:top w:val="nil"/>
              <w:left w:val="nil"/>
              <w:bottom w:val="single" w:sz="4" w:space="0" w:color="000000"/>
              <w:right w:val="single" w:sz="4" w:space="0" w:color="000000"/>
            </w:tcBorders>
            <w:shd w:val="clear" w:color="auto" w:fill="auto"/>
            <w:hideMark/>
          </w:tcPr>
          <w:p w14:paraId="7B8077A0"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Reconocimiento de la comunidad académica nacional e internacional y del público en general del XI Congreso Colombiano de Botánica.</w:t>
            </w:r>
          </w:p>
        </w:tc>
        <w:tc>
          <w:tcPr>
            <w:tcW w:w="1102" w:type="pct"/>
            <w:tcBorders>
              <w:top w:val="nil"/>
              <w:left w:val="nil"/>
              <w:bottom w:val="single" w:sz="4" w:space="0" w:color="000000"/>
              <w:right w:val="single" w:sz="4" w:space="0" w:color="000000"/>
            </w:tcBorders>
            <w:shd w:val="clear" w:color="auto" w:fill="auto"/>
            <w:hideMark/>
          </w:tcPr>
          <w:p w14:paraId="0A7A2525" w14:textId="77777777" w:rsidR="00E86D18" w:rsidRPr="00DB7824" w:rsidRDefault="00E86D18" w:rsidP="00E86D18">
            <w:pPr>
              <w:rPr>
                <w:rFonts w:ascii="Arial" w:hAnsi="Arial" w:cs="Arial"/>
                <w:color w:val="000000"/>
                <w:sz w:val="20"/>
                <w:szCs w:val="20"/>
              </w:rPr>
            </w:pPr>
            <w:r w:rsidRPr="00DB7824">
              <w:rPr>
                <w:rFonts w:ascii="Arial" w:hAnsi="Arial" w:cs="Arial"/>
                <w:color w:val="000000"/>
                <w:sz w:val="20"/>
                <w:szCs w:val="20"/>
              </w:rPr>
              <w:t>#de participantes, #trabajos presentados, #conferencistas magistrales, #cursos, #simposios.</w:t>
            </w:r>
          </w:p>
        </w:tc>
        <w:tc>
          <w:tcPr>
            <w:tcW w:w="733" w:type="pct"/>
            <w:tcBorders>
              <w:top w:val="nil"/>
              <w:left w:val="nil"/>
              <w:bottom w:val="single" w:sz="4" w:space="0" w:color="000000"/>
              <w:right w:val="single" w:sz="4" w:space="0" w:color="000000"/>
            </w:tcBorders>
          </w:tcPr>
          <w:p w14:paraId="0AEB8AEE" w14:textId="77777777" w:rsidR="005A10E7" w:rsidRDefault="005A10E7" w:rsidP="005A10E7">
            <w:pPr>
              <w:rPr>
                <w:rFonts w:ascii="Arial" w:hAnsi="Arial" w:cs="Arial"/>
                <w:color w:val="000000"/>
                <w:sz w:val="20"/>
                <w:szCs w:val="20"/>
              </w:rPr>
            </w:pPr>
            <w:r>
              <w:rPr>
                <w:rFonts w:ascii="Arial" w:hAnsi="Arial" w:cs="Arial"/>
                <w:color w:val="000000"/>
                <w:sz w:val="20"/>
                <w:szCs w:val="20"/>
              </w:rPr>
              <w:t>Dirección General de Proyección Social</w:t>
            </w:r>
          </w:p>
          <w:p w14:paraId="70B9F28A" w14:textId="17D4E6B0" w:rsidR="00E86D18" w:rsidRPr="00DB7824" w:rsidRDefault="005A10E7" w:rsidP="005A10E7">
            <w:pPr>
              <w:rPr>
                <w:rFonts w:ascii="Arial" w:hAnsi="Arial" w:cs="Arial"/>
                <w:color w:val="000000"/>
                <w:sz w:val="20"/>
                <w:szCs w:val="20"/>
              </w:rPr>
            </w:pPr>
            <w:r>
              <w:rPr>
                <w:rFonts w:ascii="Arial" w:hAnsi="Arial" w:cs="Arial"/>
                <w:color w:val="000000"/>
                <w:sz w:val="20"/>
                <w:szCs w:val="20"/>
              </w:rPr>
              <w:t>Decanatura</w:t>
            </w:r>
          </w:p>
        </w:tc>
        <w:tc>
          <w:tcPr>
            <w:tcW w:w="452" w:type="pct"/>
            <w:tcBorders>
              <w:top w:val="nil"/>
              <w:left w:val="nil"/>
              <w:bottom w:val="single" w:sz="4" w:space="0" w:color="000000"/>
              <w:right w:val="single" w:sz="4" w:space="0" w:color="000000"/>
            </w:tcBorders>
          </w:tcPr>
          <w:p w14:paraId="08815ADF" w14:textId="77777777" w:rsidR="00E86D18" w:rsidRDefault="005A10E7" w:rsidP="00E86D18">
            <w:pPr>
              <w:rPr>
                <w:rFonts w:ascii="Arial" w:hAnsi="Arial" w:cs="Arial"/>
                <w:color w:val="000000"/>
                <w:sz w:val="20"/>
                <w:szCs w:val="20"/>
              </w:rPr>
            </w:pPr>
            <w:r>
              <w:rPr>
                <w:rFonts w:ascii="Arial" w:hAnsi="Arial" w:cs="Arial"/>
                <w:color w:val="000000"/>
                <w:sz w:val="20"/>
                <w:szCs w:val="20"/>
              </w:rPr>
              <w:t>Humano</w:t>
            </w:r>
          </w:p>
          <w:p w14:paraId="206ED878" w14:textId="77777777" w:rsidR="005A10E7" w:rsidRDefault="005A10E7" w:rsidP="00E86D18">
            <w:pPr>
              <w:rPr>
                <w:rFonts w:ascii="Arial" w:hAnsi="Arial" w:cs="Arial"/>
                <w:color w:val="000000"/>
                <w:sz w:val="20"/>
                <w:szCs w:val="20"/>
              </w:rPr>
            </w:pPr>
            <w:r>
              <w:rPr>
                <w:rFonts w:ascii="Arial" w:hAnsi="Arial" w:cs="Arial"/>
                <w:color w:val="000000"/>
                <w:sz w:val="20"/>
                <w:szCs w:val="20"/>
              </w:rPr>
              <w:t>Financiero</w:t>
            </w:r>
          </w:p>
          <w:p w14:paraId="577340FE" w14:textId="77777777" w:rsidR="005A10E7" w:rsidRDefault="005A10E7" w:rsidP="005A10E7">
            <w:pPr>
              <w:rPr>
                <w:rFonts w:ascii="Arial" w:hAnsi="Arial" w:cs="Arial"/>
                <w:color w:val="000000"/>
                <w:sz w:val="20"/>
                <w:szCs w:val="20"/>
              </w:rPr>
            </w:pPr>
            <w:r>
              <w:rPr>
                <w:rFonts w:ascii="Arial" w:hAnsi="Arial" w:cs="Arial"/>
                <w:color w:val="000000"/>
                <w:sz w:val="20"/>
                <w:szCs w:val="20"/>
              </w:rPr>
              <w:t>Programa de Biología</w:t>
            </w:r>
          </w:p>
          <w:p w14:paraId="2B8EC565" w14:textId="69C407DF" w:rsidR="005A10E7" w:rsidRPr="00DB7824" w:rsidRDefault="005A10E7" w:rsidP="00E86D18">
            <w:pPr>
              <w:rPr>
                <w:rFonts w:ascii="Arial" w:hAnsi="Arial" w:cs="Arial"/>
                <w:color w:val="000000"/>
                <w:sz w:val="20"/>
                <w:szCs w:val="20"/>
              </w:rPr>
            </w:pPr>
          </w:p>
        </w:tc>
      </w:tr>
    </w:tbl>
    <w:p w14:paraId="00000121" w14:textId="4BA00717" w:rsidR="00FC0DC5" w:rsidRDefault="00FC0DC5"/>
    <w:p w14:paraId="3731DCC5" w14:textId="77777777" w:rsidR="00DB7824" w:rsidRDefault="00DB7824">
      <w:pPr>
        <w:sectPr w:rsidR="00DB7824" w:rsidSect="00DB7824">
          <w:pgSz w:w="15840" w:h="12240" w:orient="landscape"/>
          <w:pgMar w:top="1701" w:right="1417" w:bottom="1701" w:left="1417" w:header="708" w:footer="708" w:gutter="0"/>
          <w:pgNumType w:start="1"/>
          <w:cols w:space="720"/>
          <w:docGrid w:linePitch="326"/>
        </w:sectPr>
      </w:pPr>
    </w:p>
    <w:p w14:paraId="553CED5F" w14:textId="1D6B448F" w:rsidR="00DB7824" w:rsidRDefault="00DB7824"/>
    <w:p w14:paraId="00000122" w14:textId="6174A9F8" w:rsidR="00FC0DC5" w:rsidRPr="00745D8C" w:rsidRDefault="00A73FE5" w:rsidP="00745D8C">
      <w:pPr>
        <w:rPr>
          <w:rFonts w:ascii="Arial" w:hAnsi="Arial" w:cs="Arial"/>
          <w:sz w:val="22"/>
          <w:szCs w:val="22"/>
        </w:rPr>
      </w:pPr>
      <w:r w:rsidRPr="00745D8C">
        <w:rPr>
          <w:rFonts w:ascii="Arial" w:hAnsi="Arial" w:cs="Arial"/>
          <w:sz w:val="22"/>
          <w:szCs w:val="22"/>
        </w:rPr>
        <w:t>Para el cumplimiento de este plan de proyección social los siguientes actores serán fundamentales</w:t>
      </w:r>
      <w:r w:rsidR="00745D8C" w:rsidRPr="00745D8C">
        <w:rPr>
          <w:rFonts w:ascii="Arial" w:hAnsi="Arial" w:cs="Arial"/>
          <w:sz w:val="22"/>
          <w:szCs w:val="22"/>
        </w:rPr>
        <w:t>, de acuerdo a sus funciones</w:t>
      </w:r>
      <w:r w:rsidR="00745D8C">
        <w:rPr>
          <w:rFonts w:ascii="Arial" w:hAnsi="Arial" w:cs="Arial"/>
          <w:sz w:val="22"/>
          <w:szCs w:val="22"/>
        </w:rPr>
        <w:t xml:space="preserve"> (Acuerdo Superior 012 de 2009; Acuerdo Superior 003 de 2021)</w:t>
      </w:r>
      <w:r w:rsidR="00745D8C" w:rsidRPr="00745D8C">
        <w:rPr>
          <w:rFonts w:ascii="Arial" w:hAnsi="Arial" w:cs="Arial"/>
          <w:sz w:val="22"/>
          <w:szCs w:val="22"/>
        </w:rPr>
        <w:t xml:space="preserve"> permitirán que las diferentes actividades se viabilicen y lleguen a feliz término</w:t>
      </w:r>
      <w:r w:rsidRPr="00745D8C">
        <w:rPr>
          <w:rFonts w:ascii="Arial" w:hAnsi="Arial" w:cs="Arial"/>
          <w:sz w:val="22"/>
          <w:szCs w:val="22"/>
        </w:rPr>
        <w:t>:</w:t>
      </w:r>
    </w:p>
    <w:p w14:paraId="47FDEDCA" w14:textId="26A5F9CB" w:rsidR="00A73FE5" w:rsidRPr="00745D8C" w:rsidRDefault="00A73FE5" w:rsidP="00745D8C">
      <w:pPr>
        <w:rPr>
          <w:rFonts w:ascii="Arial" w:hAnsi="Arial" w:cs="Arial"/>
          <w:sz w:val="22"/>
          <w:szCs w:val="22"/>
        </w:rPr>
      </w:pPr>
    </w:p>
    <w:p w14:paraId="486CA4EE" w14:textId="357B7962" w:rsidR="00A73FE5" w:rsidRPr="00745D8C" w:rsidRDefault="00A73FE5" w:rsidP="00745D8C">
      <w:pPr>
        <w:rPr>
          <w:rFonts w:ascii="Arial" w:hAnsi="Arial" w:cs="Arial"/>
          <w:sz w:val="22"/>
          <w:szCs w:val="22"/>
        </w:rPr>
      </w:pPr>
      <w:r w:rsidRPr="00745D8C">
        <w:rPr>
          <w:rFonts w:ascii="Arial" w:hAnsi="Arial" w:cs="Arial"/>
          <w:sz w:val="22"/>
          <w:szCs w:val="22"/>
        </w:rPr>
        <w:t>- Profesores del Programa de Biología</w:t>
      </w:r>
    </w:p>
    <w:p w14:paraId="5CEC7453" w14:textId="6685147E" w:rsidR="00A73FE5" w:rsidRPr="00745D8C" w:rsidRDefault="00A73FE5" w:rsidP="00745D8C">
      <w:pPr>
        <w:rPr>
          <w:rFonts w:ascii="Arial" w:hAnsi="Arial" w:cs="Arial"/>
          <w:sz w:val="22"/>
          <w:szCs w:val="22"/>
        </w:rPr>
      </w:pPr>
      <w:r w:rsidRPr="00745D8C">
        <w:rPr>
          <w:rFonts w:ascii="Arial" w:hAnsi="Arial" w:cs="Arial"/>
          <w:sz w:val="22"/>
          <w:szCs w:val="22"/>
        </w:rPr>
        <w:t>- Semilleros de Investigación</w:t>
      </w:r>
      <w:r w:rsidR="005A10E7">
        <w:rPr>
          <w:rFonts w:ascii="Arial" w:hAnsi="Arial" w:cs="Arial"/>
          <w:sz w:val="22"/>
          <w:szCs w:val="22"/>
        </w:rPr>
        <w:t xml:space="preserve"> y Grupos de Estudio</w:t>
      </w:r>
    </w:p>
    <w:p w14:paraId="038236C3" w14:textId="08947DC1" w:rsidR="00A73FE5" w:rsidRPr="00745D8C" w:rsidRDefault="00A73FE5" w:rsidP="00745D8C">
      <w:pPr>
        <w:rPr>
          <w:rFonts w:ascii="Arial" w:hAnsi="Arial" w:cs="Arial"/>
          <w:sz w:val="22"/>
          <w:szCs w:val="22"/>
        </w:rPr>
      </w:pPr>
      <w:r w:rsidRPr="00745D8C">
        <w:rPr>
          <w:rFonts w:ascii="Arial" w:hAnsi="Arial" w:cs="Arial"/>
          <w:sz w:val="22"/>
          <w:szCs w:val="22"/>
        </w:rPr>
        <w:t xml:space="preserve">- Grupos de Investigación </w:t>
      </w:r>
    </w:p>
    <w:p w14:paraId="33FC19FF" w14:textId="43A8F7BB" w:rsidR="00A73FE5" w:rsidRPr="00745D8C" w:rsidRDefault="00A73FE5" w:rsidP="00745D8C">
      <w:pPr>
        <w:rPr>
          <w:rFonts w:ascii="Arial" w:hAnsi="Arial" w:cs="Arial"/>
          <w:sz w:val="22"/>
          <w:szCs w:val="22"/>
        </w:rPr>
      </w:pPr>
      <w:r w:rsidRPr="00745D8C">
        <w:rPr>
          <w:rFonts w:ascii="Arial" w:hAnsi="Arial" w:cs="Arial"/>
          <w:sz w:val="22"/>
          <w:szCs w:val="22"/>
        </w:rPr>
        <w:t xml:space="preserve">- Director de Programa de Biología. </w:t>
      </w:r>
    </w:p>
    <w:p w14:paraId="443497A0" w14:textId="331A78F4" w:rsidR="00A73FE5" w:rsidRPr="00745D8C" w:rsidRDefault="00A73FE5" w:rsidP="00745D8C">
      <w:pPr>
        <w:rPr>
          <w:rFonts w:ascii="Arial" w:hAnsi="Arial" w:cs="Arial"/>
          <w:sz w:val="22"/>
          <w:szCs w:val="22"/>
        </w:rPr>
      </w:pPr>
      <w:r w:rsidRPr="00745D8C">
        <w:rPr>
          <w:rFonts w:ascii="Arial" w:hAnsi="Arial" w:cs="Arial"/>
          <w:sz w:val="22"/>
          <w:szCs w:val="22"/>
        </w:rPr>
        <w:t>- Departamento de Biología y Química</w:t>
      </w:r>
    </w:p>
    <w:p w14:paraId="36ED62B0" w14:textId="1F27C6BB" w:rsidR="00A73FE5" w:rsidRDefault="00A73FE5" w:rsidP="00745D8C">
      <w:pPr>
        <w:rPr>
          <w:rFonts w:ascii="Arial" w:hAnsi="Arial" w:cs="Arial"/>
          <w:sz w:val="22"/>
          <w:szCs w:val="22"/>
        </w:rPr>
      </w:pPr>
      <w:r w:rsidRPr="00745D8C">
        <w:rPr>
          <w:rFonts w:ascii="Arial" w:hAnsi="Arial" w:cs="Arial"/>
          <w:sz w:val="22"/>
          <w:szCs w:val="22"/>
        </w:rPr>
        <w:t xml:space="preserve">- Dirección </w:t>
      </w:r>
      <w:r w:rsidR="005A10E7">
        <w:rPr>
          <w:rFonts w:ascii="Arial" w:hAnsi="Arial" w:cs="Arial"/>
          <w:sz w:val="22"/>
          <w:szCs w:val="22"/>
        </w:rPr>
        <w:t>Centro de</w:t>
      </w:r>
      <w:r w:rsidRPr="00745D8C">
        <w:rPr>
          <w:rFonts w:ascii="Arial" w:hAnsi="Arial" w:cs="Arial"/>
          <w:sz w:val="22"/>
          <w:szCs w:val="22"/>
        </w:rPr>
        <w:t xml:space="preserve"> Proyección Social Facultad de Ciencias Básicas e Ingeniería</w:t>
      </w:r>
    </w:p>
    <w:p w14:paraId="55CABA6A" w14:textId="3F28A3D0" w:rsidR="005A10E7" w:rsidRPr="00745D8C" w:rsidRDefault="005A10E7" w:rsidP="00745D8C">
      <w:pPr>
        <w:rPr>
          <w:rFonts w:ascii="Arial" w:hAnsi="Arial" w:cs="Arial"/>
          <w:sz w:val="22"/>
          <w:szCs w:val="22"/>
        </w:rPr>
      </w:pPr>
      <w:r>
        <w:rPr>
          <w:rFonts w:ascii="Arial" w:hAnsi="Arial" w:cs="Arial"/>
          <w:sz w:val="22"/>
          <w:szCs w:val="22"/>
        </w:rPr>
        <w:t xml:space="preserve">- Dirección Centro de Investigaciones Facultad de Ciencias Básicas e Ingeniería </w:t>
      </w:r>
    </w:p>
    <w:p w14:paraId="266DB560" w14:textId="6D8B67A5" w:rsidR="00A73FE5" w:rsidRPr="00745D8C" w:rsidRDefault="00A73FE5" w:rsidP="00745D8C">
      <w:pPr>
        <w:rPr>
          <w:rFonts w:ascii="Arial" w:hAnsi="Arial" w:cs="Arial"/>
          <w:sz w:val="22"/>
          <w:szCs w:val="22"/>
        </w:rPr>
      </w:pPr>
      <w:r w:rsidRPr="00745D8C">
        <w:rPr>
          <w:rFonts w:ascii="Arial" w:hAnsi="Arial" w:cs="Arial"/>
          <w:sz w:val="22"/>
          <w:szCs w:val="22"/>
        </w:rPr>
        <w:t>- Decanatura Facultad de Ciencias Básicas e Ingeniería</w:t>
      </w:r>
    </w:p>
    <w:p w14:paraId="1814181C" w14:textId="11D7AB1B" w:rsidR="00A73FE5" w:rsidRPr="00745D8C" w:rsidRDefault="00A73FE5" w:rsidP="00745D8C">
      <w:pPr>
        <w:rPr>
          <w:rFonts w:ascii="Arial" w:hAnsi="Arial" w:cs="Arial"/>
          <w:sz w:val="22"/>
          <w:szCs w:val="22"/>
        </w:rPr>
      </w:pPr>
      <w:r w:rsidRPr="00745D8C">
        <w:rPr>
          <w:rFonts w:ascii="Arial" w:hAnsi="Arial" w:cs="Arial"/>
          <w:sz w:val="22"/>
          <w:szCs w:val="22"/>
        </w:rPr>
        <w:t>- Dirección General de Proyección Social</w:t>
      </w:r>
    </w:p>
    <w:p w14:paraId="19CBD7EB" w14:textId="18659988" w:rsidR="00A73FE5" w:rsidRPr="00745D8C" w:rsidRDefault="00A73FE5" w:rsidP="00745D8C">
      <w:pPr>
        <w:rPr>
          <w:rFonts w:ascii="Arial" w:hAnsi="Arial" w:cs="Arial"/>
          <w:sz w:val="22"/>
          <w:szCs w:val="22"/>
        </w:rPr>
      </w:pPr>
    </w:p>
    <w:sectPr w:rsidR="00A73FE5" w:rsidRPr="00745D8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2D6"/>
    <w:multiLevelType w:val="hybridMultilevel"/>
    <w:tmpl w:val="2D963B5E"/>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A1068E"/>
    <w:multiLevelType w:val="hybridMultilevel"/>
    <w:tmpl w:val="3642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732593"/>
    <w:multiLevelType w:val="multilevel"/>
    <w:tmpl w:val="652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12CFD"/>
    <w:multiLevelType w:val="multilevel"/>
    <w:tmpl w:val="331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73151"/>
    <w:multiLevelType w:val="multilevel"/>
    <w:tmpl w:val="37C4BFA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C5"/>
    <w:rsid w:val="0002035B"/>
    <w:rsid w:val="0023779E"/>
    <w:rsid w:val="00282BA0"/>
    <w:rsid w:val="003A76C0"/>
    <w:rsid w:val="004B74A7"/>
    <w:rsid w:val="005A10E7"/>
    <w:rsid w:val="00745D8C"/>
    <w:rsid w:val="007668AB"/>
    <w:rsid w:val="007903F8"/>
    <w:rsid w:val="008536CF"/>
    <w:rsid w:val="00A73FE5"/>
    <w:rsid w:val="00B938DB"/>
    <w:rsid w:val="00BF79E0"/>
    <w:rsid w:val="00CA7C69"/>
    <w:rsid w:val="00CF69BB"/>
    <w:rsid w:val="00DB7824"/>
    <w:rsid w:val="00DE63AB"/>
    <w:rsid w:val="00E41A5D"/>
    <w:rsid w:val="00E86D18"/>
    <w:rsid w:val="00F20A7C"/>
    <w:rsid w:val="00F277D9"/>
    <w:rsid w:val="00FC0DC5"/>
    <w:rsid w:val="00FF0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398B303"/>
  <w15:docId w15:val="{E637C19D-CBBF-154D-989E-83FECC7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s-CO"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8C"/>
    <w:rPr>
      <w:rFonts w:ascii="Times New Roman" w:eastAsia="Times New Roman" w:hAnsi="Times New Roman" w:cs="Times New Roman"/>
    </w:rPr>
  </w:style>
  <w:style w:type="paragraph" w:styleId="Ttulo1">
    <w:name w:val="heading 1"/>
    <w:basedOn w:val="Normal"/>
    <w:next w:val="Normal"/>
    <w:uiPriority w:val="9"/>
    <w:qFormat/>
    <w:rsid w:val="00E41A5D"/>
    <w:pPr>
      <w:keepNext/>
      <w:keepLines/>
      <w:numPr>
        <w:numId w:val="1"/>
      </w:numPr>
      <w:outlineLvl w:val="0"/>
    </w:pPr>
    <w:rPr>
      <w:b/>
      <w:sz w:val="48"/>
    </w:rPr>
  </w:style>
  <w:style w:type="paragraph" w:styleId="Ttulo2">
    <w:name w:val="heading 2"/>
    <w:basedOn w:val="Normal"/>
    <w:next w:val="Normal"/>
    <w:uiPriority w:val="9"/>
    <w:unhideWhenUsed/>
    <w:qFormat/>
    <w:rsid w:val="00CA7C69"/>
    <w:pPr>
      <w:keepNext/>
      <w:keepLines/>
      <w:numPr>
        <w:ilvl w:val="1"/>
        <w:numId w:val="1"/>
      </w:numPr>
      <w:outlineLvl w:val="1"/>
    </w:pPr>
    <w:rPr>
      <w:sz w:val="40"/>
    </w:rPr>
  </w:style>
  <w:style w:type="paragraph" w:styleId="Ttulo3">
    <w:name w:val="heading 3"/>
    <w:basedOn w:val="Normal"/>
    <w:next w:val="Normal"/>
    <w:uiPriority w:val="9"/>
    <w:semiHidden/>
    <w:unhideWhenUsed/>
    <w:qFormat/>
    <w:pPr>
      <w:keepNext/>
      <w:keepLines/>
      <w:numPr>
        <w:ilvl w:val="2"/>
        <w:numId w:val="1"/>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1"/>
      </w:numPr>
      <w:spacing w:before="240" w:after="40"/>
      <w:outlineLvl w:val="3"/>
    </w:pPr>
    <w:rPr>
      <w:b/>
    </w:rPr>
  </w:style>
  <w:style w:type="paragraph" w:styleId="Ttulo5">
    <w:name w:val="heading 5"/>
    <w:basedOn w:val="Normal"/>
    <w:next w:val="Normal"/>
    <w:uiPriority w:val="9"/>
    <w:semiHidden/>
    <w:unhideWhenUsed/>
    <w:qFormat/>
    <w:pPr>
      <w:keepNext/>
      <w:keepLines/>
      <w:numPr>
        <w:ilvl w:val="4"/>
        <w:numId w:val="1"/>
      </w:numPr>
      <w:spacing w:before="220" w:after="40"/>
      <w:outlineLvl w:val="4"/>
    </w:pPr>
    <w:rPr>
      <w:b/>
      <w:sz w:val="22"/>
      <w:szCs w:val="22"/>
    </w:rPr>
  </w:style>
  <w:style w:type="paragraph" w:styleId="Ttulo6">
    <w:name w:val="heading 6"/>
    <w:basedOn w:val="Normal"/>
    <w:next w:val="Normal"/>
    <w:uiPriority w:val="9"/>
    <w:semiHidden/>
    <w:unhideWhenUsed/>
    <w:qFormat/>
    <w:pPr>
      <w:keepNext/>
      <w:keepLines/>
      <w:numPr>
        <w:ilvl w:val="5"/>
        <w:numId w:val="1"/>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E41A5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41A5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41A5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semiHidden/>
    <w:unhideWhenUsed/>
    <w:rsid w:val="00BF79E0"/>
    <w:pPr>
      <w:spacing w:before="100" w:beforeAutospacing="1" w:after="100" w:afterAutospacing="1"/>
      <w:jc w:val="left"/>
    </w:pPr>
  </w:style>
  <w:style w:type="character" w:customStyle="1" w:styleId="Ttulo7Car">
    <w:name w:val="Título 7 Car"/>
    <w:basedOn w:val="Fuentedeprrafopredeter"/>
    <w:link w:val="Ttulo7"/>
    <w:uiPriority w:val="9"/>
    <w:semiHidden/>
    <w:rsid w:val="00E41A5D"/>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41A5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41A5D"/>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A73FE5"/>
    <w:pPr>
      <w:ind w:left="720"/>
      <w:contextualSpacing/>
    </w:pPr>
  </w:style>
  <w:style w:type="paragraph" w:styleId="TtuloTDC">
    <w:name w:val="TOC Heading"/>
    <w:basedOn w:val="Ttulo1"/>
    <w:next w:val="Normal"/>
    <w:uiPriority w:val="39"/>
    <w:unhideWhenUsed/>
    <w:qFormat/>
    <w:rsid w:val="00282BA0"/>
    <w:pPr>
      <w:numPr>
        <w:numId w:val="0"/>
      </w:numPr>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DC1">
    <w:name w:val="toc 1"/>
    <w:basedOn w:val="Normal"/>
    <w:next w:val="Normal"/>
    <w:autoRedefine/>
    <w:uiPriority w:val="39"/>
    <w:unhideWhenUsed/>
    <w:rsid w:val="00282BA0"/>
    <w:pPr>
      <w:spacing w:before="120"/>
      <w:jc w:val="left"/>
    </w:pPr>
    <w:rPr>
      <w:rFonts w:asciiTheme="minorHAnsi" w:hAnsiTheme="minorHAnsi"/>
      <w:b/>
      <w:bCs/>
      <w:i/>
      <w:iCs/>
    </w:rPr>
  </w:style>
  <w:style w:type="paragraph" w:styleId="TDC2">
    <w:name w:val="toc 2"/>
    <w:basedOn w:val="Normal"/>
    <w:next w:val="Normal"/>
    <w:autoRedefine/>
    <w:uiPriority w:val="39"/>
    <w:unhideWhenUsed/>
    <w:rsid w:val="00282BA0"/>
    <w:pPr>
      <w:spacing w:before="120"/>
      <w:ind w:left="240"/>
      <w:jc w:val="left"/>
    </w:pPr>
    <w:rPr>
      <w:rFonts w:asciiTheme="minorHAnsi" w:hAnsiTheme="minorHAnsi"/>
      <w:b/>
      <w:bCs/>
      <w:sz w:val="22"/>
      <w:szCs w:val="22"/>
    </w:rPr>
  </w:style>
  <w:style w:type="character" w:styleId="Hipervnculo">
    <w:name w:val="Hyperlink"/>
    <w:basedOn w:val="Fuentedeprrafopredeter"/>
    <w:uiPriority w:val="99"/>
    <w:unhideWhenUsed/>
    <w:rsid w:val="00282BA0"/>
    <w:rPr>
      <w:color w:val="0563C1" w:themeColor="hyperlink"/>
      <w:u w:val="single"/>
    </w:rPr>
  </w:style>
  <w:style w:type="paragraph" w:styleId="TDC3">
    <w:name w:val="toc 3"/>
    <w:basedOn w:val="Normal"/>
    <w:next w:val="Normal"/>
    <w:autoRedefine/>
    <w:uiPriority w:val="39"/>
    <w:semiHidden/>
    <w:unhideWhenUsed/>
    <w:rsid w:val="00282BA0"/>
    <w:pPr>
      <w:ind w:left="480"/>
      <w:jc w:val="left"/>
    </w:pPr>
    <w:rPr>
      <w:rFonts w:asciiTheme="minorHAnsi" w:hAnsiTheme="minorHAnsi"/>
      <w:sz w:val="20"/>
      <w:szCs w:val="20"/>
    </w:rPr>
  </w:style>
  <w:style w:type="paragraph" w:styleId="TDC4">
    <w:name w:val="toc 4"/>
    <w:basedOn w:val="Normal"/>
    <w:next w:val="Normal"/>
    <w:autoRedefine/>
    <w:uiPriority w:val="39"/>
    <w:semiHidden/>
    <w:unhideWhenUsed/>
    <w:rsid w:val="00282BA0"/>
    <w:pPr>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282BA0"/>
    <w:pPr>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282BA0"/>
    <w:pPr>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282BA0"/>
    <w:pPr>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282BA0"/>
    <w:pPr>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282BA0"/>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5216">
      <w:bodyDiv w:val="1"/>
      <w:marLeft w:val="0"/>
      <w:marRight w:val="0"/>
      <w:marTop w:val="0"/>
      <w:marBottom w:val="0"/>
      <w:divBdr>
        <w:top w:val="none" w:sz="0" w:space="0" w:color="auto"/>
        <w:left w:val="none" w:sz="0" w:space="0" w:color="auto"/>
        <w:bottom w:val="none" w:sz="0" w:space="0" w:color="auto"/>
        <w:right w:val="none" w:sz="0" w:space="0" w:color="auto"/>
      </w:divBdr>
    </w:div>
    <w:div w:id="334724947">
      <w:bodyDiv w:val="1"/>
      <w:marLeft w:val="0"/>
      <w:marRight w:val="0"/>
      <w:marTop w:val="0"/>
      <w:marBottom w:val="0"/>
      <w:divBdr>
        <w:top w:val="none" w:sz="0" w:space="0" w:color="auto"/>
        <w:left w:val="none" w:sz="0" w:space="0" w:color="auto"/>
        <w:bottom w:val="none" w:sz="0" w:space="0" w:color="auto"/>
        <w:right w:val="none" w:sz="0" w:space="0" w:color="auto"/>
      </w:divBdr>
    </w:div>
    <w:div w:id="485366536">
      <w:bodyDiv w:val="1"/>
      <w:marLeft w:val="0"/>
      <w:marRight w:val="0"/>
      <w:marTop w:val="0"/>
      <w:marBottom w:val="0"/>
      <w:divBdr>
        <w:top w:val="none" w:sz="0" w:space="0" w:color="auto"/>
        <w:left w:val="none" w:sz="0" w:space="0" w:color="auto"/>
        <w:bottom w:val="none" w:sz="0" w:space="0" w:color="auto"/>
        <w:right w:val="none" w:sz="0" w:space="0" w:color="auto"/>
      </w:divBdr>
      <w:divsChild>
        <w:div w:id="1071579147">
          <w:marLeft w:val="0"/>
          <w:marRight w:val="0"/>
          <w:marTop w:val="0"/>
          <w:marBottom w:val="0"/>
          <w:divBdr>
            <w:top w:val="none" w:sz="0" w:space="0" w:color="auto"/>
            <w:left w:val="none" w:sz="0" w:space="0" w:color="auto"/>
            <w:bottom w:val="none" w:sz="0" w:space="0" w:color="auto"/>
            <w:right w:val="none" w:sz="0" w:space="0" w:color="auto"/>
          </w:divBdr>
          <w:divsChild>
            <w:div w:id="1290547675">
              <w:marLeft w:val="0"/>
              <w:marRight w:val="0"/>
              <w:marTop w:val="0"/>
              <w:marBottom w:val="0"/>
              <w:divBdr>
                <w:top w:val="none" w:sz="0" w:space="0" w:color="auto"/>
                <w:left w:val="none" w:sz="0" w:space="0" w:color="auto"/>
                <w:bottom w:val="none" w:sz="0" w:space="0" w:color="auto"/>
                <w:right w:val="none" w:sz="0" w:space="0" w:color="auto"/>
              </w:divBdr>
              <w:divsChild>
                <w:div w:id="1819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311">
      <w:bodyDiv w:val="1"/>
      <w:marLeft w:val="0"/>
      <w:marRight w:val="0"/>
      <w:marTop w:val="0"/>
      <w:marBottom w:val="0"/>
      <w:divBdr>
        <w:top w:val="none" w:sz="0" w:space="0" w:color="auto"/>
        <w:left w:val="none" w:sz="0" w:space="0" w:color="auto"/>
        <w:bottom w:val="none" w:sz="0" w:space="0" w:color="auto"/>
        <w:right w:val="none" w:sz="0" w:space="0" w:color="auto"/>
      </w:divBdr>
    </w:div>
    <w:div w:id="990985297">
      <w:bodyDiv w:val="1"/>
      <w:marLeft w:val="0"/>
      <w:marRight w:val="0"/>
      <w:marTop w:val="0"/>
      <w:marBottom w:val="0"/>
      <w:divBdr>
        <w:top w:val="none" w:sz="0" w:space="0" w:color="auto"/>
        <w:left w:val="none" w:sz="0" w:space="0" w:color="auto"/>
        <w:bottom w:val="none" w:sz="0" w:space="0" w:color="auto"/>
        <w:right w:val="none" w:sz="0" w:space="0" w:color="auto"/>
      </w:divBdr>
    </w:div>
    <w:div w:id="1124082352">
      <w:bodyDiv w:val="1"/>
      <w:marLeft w:val="0"/>
      <w:marRight w:val="0"/>
      <w:marTop w:val="0"/>
      <w:marBottom w:val="0"/>
      <w:divBdr>
        <w:top w:val="none" w:sz="0" w:space="0" w:color="auto"/>
        <w:left w:val="none" w:sz="0" w:space="0" w:color="auto"/>
        <w:bottom w:val="none" w:sz="0" w:space="0" w:color="auto"/>
        <w:right w:val="none" w:sz="0" w:space="0" w:color="auto"/>
      </w:divBdr>
      <w:divsChild>
        <w:div w:id="827407890">
          <w:marLeft w:val="0"/>
          <w:marRight w:val="0"/>
          <w:marTop w:val="0"/>
          <w:marBottom w:val="0"/>
          <w:divBdr>
            <w:top w:val="none" w:sz="0" w:space="0" w:color="auto"/>
            <w:left w:val="none" w:sz="0" w:space="0" w:color="auto"/>
            <w:bottom w:val="none" w:sz="0" w:space="0" w:color="auto"/>
            <w:right w:val="none" w:sz="0" w:space="0" w:color="auto"/>
          </w:divBdr>
          <w:divsChild>
            <w:div w:id="793409038">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596">
      <w:bodyDiv w:val="1"/>
      <w:marLeft w:val="0"/>
      <w:marRight w:val="0"/>
      <w:marTop w:val="0"/>
      <w:marBottom w:val="0"/>
      <w:divBdr>
        <w:top w:val="none" w:sz="0" w:space="0" w:color="auto"/>
        <w:left w:val="none" w:sz="0" w:space="0" w:color="auto"/>
        <w:bottom w:val="none" w:sz="0" w:space="0" w:color="auto"/>
        <w:right w:val="none" w:sz="0" w:space="0" w:color="auto"/>
      </w:divBdr>
    </w:div>
    <w:div w:id="1756898603">
      <w:bodyDiv w:val="1"/>
      <w:marLeft w:val="0"/>
      <w:marRight w:val="0"/>
      <w:marTop w:val="0"/>
      <w:marBottom w:val="0"/>
      <w:divBdr>
        <w:top w:val="none" w:sz="0" w:space="0" w:color="auto"/>
        <w:left w:val="none" w:sz="0" w:space="0" w:color="auto"/>
        <w:bottom w:val="none" w:sz="0" w:space="0" w:color="auto"/>
        <w:right w:val="none" w:sz="0" w:space="0" w:color="auto"/>
      </w:divBdr>
    </w:div>
    <w:div w:id="1908149043">
      <w:bodyDiv w:val="1"/>
      <w:marLeft w:val="0"/>
      <w:marRight w:val="0"/>
      <w:marTop w:val="0"/>
      <w:marBottom w:val="0"/>
      <w:divBdr>
        <w:top w:val="none" w:sz="0" w:space="0" w:color="auto"/>
        <w:left w:val="none" w:sz="0" w:space="0" w:color="auto"/>
        <w:bottom w:val="none" w:sz="0" w:space="0" w:color="auto"/>
        <w:right w:val="none" w:sz="0" w:space="0" w:color="auto"/>
      </w:divBdr>
      <w:divsChild>
        <w:div w:id="1541548451">
          <w:marLeft w:val="0"/>
          <w:marRight w:val="0"/>
          <w:marTop w:val="0"/>
          <w:marBottom w:val="0"/>
          <w:divBdr>
            <w:top w:val="none" w:sz="0" w:space="0" w:color="auto"/>
            <w:left w:val="none" w:sz="0" w:space="0" w:color="auto"/>
            <w:bottom w:val="none" w:sz="0" w:space="0" w:color="auto"/>
            <w:right w:val="none" w:sz="0" w:space="0" w:color="auto"/>
          </w:divBdr>
          <w:divsChild>
            <w:div w:id="676423706">
              <w:marLeft w:val="0"/>
              <w:marRight w:val="0"/>
              <w:marTop w:val="0"/>
              <w:marBottom w:val="0"/>
              <w:divBdr>
                <w:top w:val="none" w:sz="0" w:space="0" w:color="auto"/>
                <w:left w:val="none" w:sz="0" w:space="0" w:color="auto"/>
                <w:bottom w:val="none" w:sz="0" w:space="0" w:color="auto"/>
                <w:right w:val="none" w:sz="0" w:space="0" w:color="auto"/>
              </w:divBdr>
              <w:divsChild>
                <w:div w:id="1399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E06QhAOZC38RCuIegPU+oaFBCg==">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</go:docsCustomData>
</go:gDocsCustomXmlDataStorage>
</file>

<file path=customXml/itemProps1.xml><?xml version="1.0" encoding="utf-8"?>
<ds:datastoreItem xmlns:ds="http://schemas.openxmlformats.org/officeDocument/2006/customXml" ds:itemID="{C800B26B-8CDA-2F42-8118-D02BBD1FD0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21</Pages>
  <Words>6011</Words>
  <Characters>33065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Anthony</dc:creator>
  <cp:lastModifiedBy>Microsoft Office User</cp:lastModifiedBy>
  <cp:revision>9</cp:revision>
  <dcterms:created xsi:type="dcterms:W3CDTF">2020-11-25T12:36:00Z</dcterms:created>
  <dcterms:modified xsi:type="dcterms:W3CDTF">2021-05-17T20:37:00Z</dcterms:modified>
</cp:coreProperties>
</file>